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24622" w14:textId="232423F8" w:rsidR="00BF2DAB" w:rsidRPr="00F40C6C" w:rsidRDefault="00991DE3" w:rsidP="00255162">
      <w:pPr>
        <w:spacing w:after="120"/>
        <w:jc w:val="center"/>
        <w:rPr>
          <w:rFonts w:ascii="Times New Roman" w:hAnsi="Times New Roman" w:cs="Times New Roman"/>
          <w:b/>
          <w:bCs/>
        </w:rPr>
      </w:pPr>
      <w:r>
        <w:rPr>
          <w:rFonts w:ascii="Times New Roman" w:hAnsi="Times New Roman" w:cs="Times New Roman"/>
          <w:b/>
          <w:bCs/>
        </w:rPr>
        <w:t>A</w:t>
      </w:r>
      <w:r w:rsidR="00BF2DAB" w:rsidRPr="00F40C6C">
        <w:rPr>
          <w:rFonts w:ascii="Times New Roman" w:hAnsi="Times New Roman" w:cs="Times New Roman"/>
          <w:b/>
          <w:bCs/>
        </w:rPr>
        <w:t>datvédelmi tájékoztató</w:t>
      </w:r>
    </w:p>
    <w:p w14:paraId="5A619974" w14:textId="567393E3" w:rsidR="00BF2DAB" w:rsidRPr="00F40C6C" w:rsidRDefault="00BF2DAB" w:rsidP="00255162">
      <w:pPr>
        <w:spacing w:before="240" w:after="0"/>
        <w:jc w:val="both"/>
        <w:rPr>
          <w:rFonts w:ascii="Times New Roman" w:hAnsi="Times New Roman" w:cs="Times New Roman"/>
          <w:bCs/>
        </w:rPr>
      </w:pPr>
      <w:r w:rsidRPr="00F40C6C">
        <w:rPr>
          <w:rFonts w:ascii="Times New Roman" w:hAnsi="Times New Roman" w:cs="Times New Roman"/>
          <w:bCs/>
        </w:rPr>
        <w:t>A</w:t>
      </w:r>
      <w:r w:rsidR="002E193B">
        <w:rPr>
          <w:rFonts w:ascii="Times New Roman" w:hAnsi="Times New Roman" w:cs="Times New Roman"/>
          <w:bCs/>
        </w:rPr>
        <w:t xml:space="preserve"> Harsányi</w:t>
      </w:r>
      <w:r w:rsidR="0024735C">
        <w:rPr>
          <w:rFonts w:ascii="Times New Roman" w:hAnsi="Times New Roman" w:cs="Times New Roman"/>
          <w:bCs/>
        </w:rPr>
        <w:t xml:space="preserve"> Polgármesteri</w:t>
      </w:r>
      <w:r w:rsidR="00AE12CB" w:rsidRPr="00F40C6C">
        <w:rPr>
          <w:rFonts w:ascii="Times New Roman" w:hAnsi="Times New Roman" w:cs="Times New Roman"/>
          <w:bCs/>
        </w:rPr>
        <w:t xml:space="preserve"> Hivatal</w:t>
      </w:r>
      <w:r w:rsidRPr="00F40C6C">
        <w:rPr>
          <w:rFonts w:ascii="Times New Roman" w:hAnsi="Times New Roman" w:cs="Times New Roman"/>
          <w:bCs/>
        </w:rPr>
        <w:t xml:space="preserve"> (</w:t>
      </w:r>
      <w:r w:rsidR="00AE12CB" w:rsidRPr="00F40C6C">
        <w:rPr>
          <w:rFonts w:ascii="Times New Roman" w:hAnsi="Times New Roman" w:cs="Times New Roman"/>
          <w:bCs/>
        </w:rPr>
        <w:t>cím</w:t>
      </w:r>
      <w:r w:rsidRPr="00F40C6C">
        <w:rPr>
          <w:rFonts w:ascii="Times New Roman" w:hAnsi="Times New Roman" w:cs="Times New Roman"/>
          <w:bCs/>
        </w:rPr>
        <w:t xml:space="preserve">: </w:t>
      </w:r>
      <w:r w:rsidR="002E193B">
        <w:rPr>
          <w:rFonts w:ascii="Times New Roman" w:hAnsi="Times New Roman" w:cs="Times New Roman"/>
          <w:bCs/>
        </w:rPr>
        <w:t>3555 Harsány Kossuth Lajos utca 67</w:t>
      </w:r>
      <w:r w:rsidR="0024735C">
        <w:rPr>
          <w:rFonts w:ascii="Times New Roman" w:hAnsi="Times New Roman" w:cs="Times New Roman"/>
          <w:bCs/>
        </w:rPr>
        <w:t>.</w:t>
      </w:r>
      <w:r w:rsidRPr="00F40C6C">
        <w:rPr>
          <w:rFonts w:ascii="Times New Roman" w:hAnsi="Times New Roman" w:cs="Times New Roman"/>
          <w:bCs/>
        </w:rPr>
        <w:t>) a választási eljárásban résztvevő szavazat számláló bizottsági tagok jelentkezése és a kiválasztási eljárás során az Ön által megadott személyes adatokat a természetes személyek a személyes adatok kezelése tekintetében történő védelméről és az ilyen adatok szabad áramlásáról, valamint a 95/46/EK Irányelv hatályon kívül helyezéséről szóló Európai Parlament és a Tanács (EU) 2016/679. rendelet (a továbbiakban: GDPR) előírásainak betartásával az alábbiak szerint használja fel:</w:t>
      </w:r>
    </w:p>
    <w:p w14:paraId="1864218A" w14:textId="546760B5" w:rsidR="00255162" w:rsidRPr="00255162" w:rsidRDefault="00BF2DAB" w:rsidP="00255162">
      <w:pPr>
        <w:pStyle w:val="Listaszerbekezds"/>
        <w:numPr>
          <w:ilvl w:val="0"/>
          <w:numId w:val="10"/>
        </w:numPr>
        <w:spacing w:before="240" w:after="0"/>
        <w:jc w:val="both"/>
        <w:rPr>
          <w:rFonts w:ascii="Times New Roman" w:hAnsi="Times New Roman" w:cs="Times New Roman"/>
          <w:bCs/>
          <w:u w:val="single"/>
        </w:rPr>
      </w:pPr>
      <w:r w:rsidRPr="00255162">
        <w:rPr>
          <w:rFonts w:ascii="Times New Roman" w:hAnsi="Times New Roman" w:cs="Times New Roman"/>
          <w:bCs/>
          <w:u w:val="single"/>
        </w:rPr>
        <w:t>Adatkezelő neve, elérhetőségei</w:t>
      </w:r>
    </w:p>
    <w:p w14:paraId="1CA00934" w14:textId="37E23909" w:rsidR="00BF2DAB" w:rsidRPr="00255162" w:rsidRDefault="002E193B" w:rsidP="00255162">
      <w:pPr>
        <w:spacing w:after="0"/>
        <w:jc w:val="both"/>
        <w:rPr>
          <w:rFonts w:ascii="Times New Roman" w:hAnsi="Times New Roman" w:cs="Times New Roman"/>
          <w:bCs/>
        </w:rPr>
      </w:pPr>
      <w:r>
        <w:rPr>
          <w:rFonts w:ascii="Times New Roman" w:hAnsi="Times New Roman" w:cs="Times New Roman"/>
          <w:bCs/>
        </w:rPr>
        <w:t>Harsányi</w:t>
      </w:r>
      <w:r w:rsidR="0024735C" w:rsidRPr="00255162">
        <w:rPr>
          <w:rFonts w:ascii="Times New Roman" w:hAnsi="Times New Roman" w:cs="Times New Roman"/>
          <w:bCs/>
        </w:rPr>
        <w:t xml:space="preserve"> Polgármesteri</w:t>
      </w:r>
      <w:r w:rsidR="00AE12CB" w:rsidRPr="00255162">
        <w:rPr>
          <w:rFonts w:ascii="Times New Roman" w:hAnsi="Times New Roman" w:cs="Times New Roman"/>
          <w:bCs/>
        </w:rPr>
        <w:t xml:space="preserve"> Hivatal </w:t>
      </w:r>
      <w:r w:rsidR="00BF2DAB" w:rsidRPr="00255162">
        <w:rPr>
          <w:rFonts w:ascii="Times New Roman" w:hAnsi="Times New Roman" w:cs="Times New Roman"/>
          <w:bCs/>
        </w:rPr>
        <w:t xml:space="preserve">(a továbbiakban: Adatkezelő/Hivatal) cím: </w:t>
      </w:r>
      <w:r>
        <w:rPr>
          <w:rFonts w:ascii="Times New Roman" w:hAnsi="Times New Roman" w:cs="Times New Roman"/>
          <w:bCs/>
        </w:rPr>
        <w:t>3555 Harsány</w:t>
      </w:r>
      <w:r w:rsidR="00BE3DC4">
        <w:rPr>
          <w:rFonts w:ascii="Times New Roman" w:hAnsi="Times New Roman" w:cs="Times New Roman"/>
          <w:bCs/>
        </w:rPr>
        <w:t>,</w:t>
      </w:r>
      <w:bookmarkStart w:id="0" w:name="_GoBack"/>
      <w:bookmarkEnd w:id="0"/>
      <w:r>
        <w:rPr>
          <w:rFonts w:ascii="Times New Roman" w:hAnsi="Times New Roman" w:cs="Times New Roman"/>
          <w:bCs/>
        </w:rPr>
        <w:t xml:space="preserve"> Kossuth Lajos utca 67. telefon: 06-46</w:t>
      </w:r>
      <w:r w:rsidR="00DB33FC" w:rsidRPr="00255162">
        <w:rPr>
          <w:rFonts w:ascii="Times New Roman" w:hAnsi="Times New Roman" w:cs="Times New Roman"/>
          <w:bCs/>
        </w:rPr>
        <w:t>/</w:t>
      </w:r>
      <w:r>
        <w:rPr>
          <w:rFonts w:ascii="Times New Roman" w:hAnsi="Times New Roman" w:cs="Times New Roman"/>
          <w:bCs/>
        </w:rPr>
        <w:t>592</w:t>
      </w:r>
      <w:r w:rsidR="00DB33FC" w:rsidRPr="00255162">
        <w:rPr>
          <w:rFonts w:ascii="Times New Roman" w:hAnsi="Times New Roman" w:cs="Times New Roman"/>
          <w:bCs/>
        </w:rPr>
        <w:t>-</w:t>
      </w:r>
      <w:r>
        <w:rPr>
          <w:rFonts w:ascii="Times New Roman" w:hAnsi="Times New Roman" w:cs="Times New Roman"/>
          <w:bCs/>
        </w:rPr>
        <w:t>200</w:t>
      </w:r>
      <w:r w:rsidR="00DB33FC" w:rsidRPr="00255162">
        <w:rPr>
          <w:rFonts w:ascii="Times New Roman" w:hAnsi="Times New Roman" w:cs="Times New Roman"/>
          <w:bCs/>
        </w:rPr>
        <w:t xml:space="preserve">; e-mail: </w:t>
      </w:r>
      <w:r>
        <w:rPr>
          <w:rFonts w:ascii="Times New Roman" w:hAnsi="Times New Roman" w:cs="Times New Roman"/>
          <w:bCs/>
        </w:rPr>
        <w:t>hivatal@harsany</w:t>
      </w:r>
      <w:r w:rsidR="00DB33FC" w:rsidRPr="00255162">
        <w:rPr>
          <w:rFonts w:ascii="Times New Roman" w:hAnsi="Times New Roman" w:cs="Times New Roman"/>
          <w:bCs/>
        </w:rPr>
        <w:t xml:space="preserve">.hu, képviseli: dr. </w:t>
      </w:r>
      <w:r>
        <w:rPr>
          <w:rFonts w:ascii="Times New Roman" w:hAnsi="Times New Roman" w:cs="Times New Roman"/>
          <w:bCs/>
        </w:rPr>
        <w:t>Kántor János</w:t>
      </w:r>
      <w:r w:rsidR="00255162" w:rsidRPr="00255162">
        <w:rPr>
          <w:rFonts w:ascii="Times New Roman" w:hAnsi="Times New Roman" w:cs="Times New Roman"/>
          <w:bCs/>
        </w:rPr>
        <w:t>,</w:t>
      </w:r>
      <w:r w:rsidR="00DB33FC" w:rsidRPr="00255162">
        <w:rPr>
          <w:rFonts w:ascii="Times New Roman" w:hAnsi="Times New Roman" w:cs="Times New Roman"/>
          <w:bCs/>
        </w:rPr>
        <w:t xml:space="preserve"> jegyző</w:t>
      </w:r>
    </w:p>
    <w:p w14:paraId="5E2BC446" w14:textId="3D6E2559" w:rsidR="00255162" w:rsidRPr="00255162" w:rsidRDefault="00D15DCA" w:rsidP="00255162">
      <w:pPr>
        <w:pStyle w:val="Listaszerbekezds"/>
        <w:numPr>
          <w:ilvl w:val="0"/>
          <w:numId w:val="10"/>
        </w:numPr>
        <w:spacing w:before="240" w:after="0"/>
        <w:jc w:val="both"/>
        <w:rPr>
          <w:rFonts w:ascii="Times New Roman" w:hAnsi="Times New Roman" w:cs="Times New Roman"/>
          <w:bCs/>
          <w:color w:val="000000" w:themeColor="text1"/>
          <w:u w:val="single"/>
        </w:rPr>
      </w:pPr>
      <w:r w:rsidRPr="00255162">
        <w:rPr>
          <w:rFonts w:ascii="Times New Roman" w:hAnsi="Times New Roman" w:cs="Times New Roman"/>
          <w:bCs/>
          <w:color w:val="000000" w:themeColor="text1"/>
          <w:u w:val="single"/>
        </w:rPr>
        <w:t>Adatvédelmi tisztviselő neve, elérhetőségei</w:t>
      </w:r>
    </w:p>
    <w:p w14:paraId="4219361F" w14:textId="77777777" w:rsidR="002E193B" w:rsidRDefault="002E193B" w:rsidP="002E193B">
      <w:pPr>
        <w:spacing w:after="0"/>
        <w:jc w:val="both"/>
        <w:rPr>
          <w:rFonts w:ascii="Times New Roman" w:hAnsi="Times New Roman" w:cs="Times New Roman"/>
          <w:bCs/>
          <w:color w:val="000000" w:themeColor="text1"/>
        </w:rPr>
      </w:pPr>
      <w:r>
        <w:rPr>
          <w:rFonts w:ascii="Times New Roman" w:hAnsi="Times New Roman" w:cs="Times New Roman"/>
          <w:bCs/>
          <w:color w:val="000000" w:themeColor="text1"/>
        </w:rPr>
        <w:t>Vörös Tamás, adatvédelmi tisztviselő</w:t>
      </w:r>
    </w:p>
    <w:p w14:paraId="4F6C3DAB" w14:textId="77777777" w:rsidR="002E193B" w:rsidRDefault="002E193B" w:rsidP="002E193B">
      <w:pPr>
        <w:spacing w:after="0"/>
        <w:jc w:val="both"/>
        <w:rPr>
          <w:rFonts w:ascii="Times New Roman" w:hAnsi="Times New Roman" w:cs="Times New Roman"/>
          <w:bCs/>
          <w:color w:val="000000" w:themeColor="text1"/>
        </w:rPr>
      </w:pPr>
    </w:p>
    <w:p w14:paraId="57BC60D6" w14:textId="09C115C1" w:rsidR="00255162" w:rsidRPr="00255162" w:rsidRDefault="00D15DCA" w:rsidP="002E193B">
      <w:pPr>
        <w:spacing w:after="0"/>
        <w:jc w:val="both"/>
        <w:rPr>
          <w:rFonts w:ascii="Times New Roman" w:hAnsi="Times New Roman" w:cs="Times New Roman"/>
          <w:bCs/>
          <w:u w:val="single"/>
        </w:rPr>
      </w:pPr>
      <w:r w:rsidRPr="00255162">
        <w:rPr>
          <w:rFonts w:ascii="Times New Roman" w:hAnsi="Times New Roman" w:cs="Times New Roman"/>
          <w:bCs/>
          <w:u w:val="single"/>
        </w:rPr>
        <w:t>Adatkezelésre v</w:t>
      </w:r>
      <w:r w:rsidR="00BF2DAB" w:rsidRPr="00255162">
        <w:rPr>
          <w:rFonts w:ascii="Times New Roman" w:hAnsi="Times New Roman" w:cs="Times New Roman"/>
          <w:bCs/>
          <w:u w:val="single"/>
        </w:rPr>
        <w:t>onatkozó jogszabályok</w:t>
      </w:r>
    </w:p>
    <w:p w14:paraId="752E67DB" w14:textId="01C0668B" w:rsidR="00D15DCA" w:rsidRPr="00F40C6C" w:rsidRDefault="00BF2DAB" w:rsidP="007A0E8A">
      <w:pPr>
        <w:spacing w:after="0"/>
        <w:jc w:val="both"/>
        <w:rPr>
          <w:rFonts w:ascii="Times New Roman" w:hAnsi="Times New Roman" w:cs="Times New Roman"/>
          <w:bCs/>
        </w:rPr>
      </w:pPr>
      <w:r w:rsidRPr="00F40C6C">
        <w:rPr>
          <w:rFonts w:ascii="Times New Roman" w:hAnsi="Times New Roman" w:cs="Times New Roman"/>
          <w:bCs/>
        </w:rPr>
        <w:t xml:space="preserve">GDPR </w:t>
      </w:r>
    </w:p>
    <w:p w14:paraId="15CD42F7" w14:textId="7549C8D2" w:rsidR="00BF2DAB" w:rsidRPr="00F40C6C" w:rsidRDefault="00BF2DAB" w:rsidP="007148B2">
      <w:pPr>
        <w:spacing w:after="0"/>
        <w:jc w:val="both"/>
        <w:rPr>
          <w:rFonts w:ascii="Times New Roman" w:hAnsi="Times New Roman" w:cs="Times New Roman"/>
          <w:bCs/>
        </w:rPr>
      </w:pPr>
      <w:r w:rsidRPr="00F40C6C">
        <w:rPr>
          <w:rFonts w:ascii="Times New Roman" w:hAnsi="Times New Roman" w:cs="Times New Roman"/>
          <w:bCs/>
        </w:rPr>
        <w:t>A választási eljárásról szóló 2013. évi XXXVI. törvény (a továbbiakban: Ve.)</w:t>
      </w:r>
    </w:p>
    <w:p w14:paraId="02DA9901" w14:textId="1CD32002" w:rsidR="00255162" w:rsidRPr="00255162" w:rsidRDefault="00BF2DAB" w:rsidP="00255162">
      <w:pPr>
        <w:pStyle w:val="Listaszerbekezds"/>
        <w:numPr>
          <w:ilvl w:val="0"/>
          <w:numId w:val="10"/>
        </w:numPr>
        <w:spacing w:before="240" w:after="0"/>
        <w:jc w:val="both"/>
        <w:rPr>
          <w:rFonts w:ascii="Times New Roman" w:hAnsi="Times New Roman" w:cs="Times New Roman"/>
          <w:bCs/>
          <w:u w:val="single"/>
        </w:rPr>
      </w:pPr>
      <w:r w:rsidRPr="00255162">
        <w:rPr>
          <w:rFonts w:ascii="Times New Roman" w:hAnsi="Times New Roman" w:cs="Times New Roman"/>
          <w:bCs/>
          <w:u w:val="single"/>
        </w:rPr>
        <w:t>A kezelt adatok köre, az adatkezelés célja</w:t>
      </w:r>
    </w:p>
    <w:p w14:paraId="4284BC4B" w14:textId="3F621594" w:rsidR="00BF2DAB" w:rsidRPr="00F40C6C" w:rsidRDefault="00D15DCA" w:rsidP="00272216">
      <w:pPr>
        <w:spacing w:after="0"/>
        <w:jc w:val="both"/>
        <w:rPr>
          <w:rFonts w:ascii="Times New Roman" w:hAnsi="Times New Roman" w:cs="Times New Roman"/>
          <w:bCs/>
        </w:rPr>
      </w:pPr>
      <w:r w:rsidRPr="00F40C6C">
        <w:rPr>
          <w:rFonts w:ascii="Times New Roman" w:hAnsi="Times New Roman" w:cs="Times New Roman"/>
          <w:bCs/>
        </w:rPr>
        <w:t xml:space="preserve">A </w:t>
      </w:r>
      <w:r w:rsidR="00BF2DAB" w:rsidRPr="00F40C6C">
        <w:rPr>
          <w:rFonts w:ascii="Times New Roman" w:hAnsi="Times New Roman" w:cs="Times New Roman"/>
          <w:bCs/>
        </w:rPr>
        <w:t>szavazatszámláló bizot</w:t>
      </w:r>
      <w:r w:rsidRPr="00F40C6C">
        <w:rPr>
          <w:rFonts w:ascii="Times New Roman" w:hAnsi="Times New Roman" w:cs="Times New Roman"/>
          <w:bCs/>
        </w:rPr>
        <w:t xml:space="preserve">tsági tagnak jelentkező személy </w:t>
      </w:r>
      <w:r w:rsidR="00BF2DAB" w:rsidRPr="00F40C6C">
        <w:rPr>
          <w:rFonts w:ascii="Times New Roman" w:hAnsi="Times New Roman" w:cs="Times New Roman"/>
          <w:bCs/>
        </w:rPr>
        <w:t>neve (családi és utónév)</w:t>
      </w:r>
      <w:r w:rsidRPr="00F40C6C">
        <w:rPr>
          <w:rFonts w:ascii="Times New Roman" w:hAnsi="Times New Roman" w:cs="Times New Roman"/>
          <w:bCs/>
        </w:rPr>
        <w:t xml:space="preserve">, </w:t>
      </w:r>
      <w:r w:rsidR="00BF2DAB" w:rsidRPr="00F40C6C">
        <w:rPr>
          <w:rFonts w:ascii="Times New Roman" w:hAnsi="Times New Roman" w:cs="Times New Roman"/>
          <w:bCs/>
        </w:rPr>
        <w:t xml:space="preserve">születési </w:t>
      </w:r>
      <w:r w:rsidRPr="00F40C6C">
        <w:rPr>
          <w:rFonts w:ascii="Times New Roman" w:hAnsi="Times New Roman" w:cs="Times New Roman"/>
          <w:bCs/>
        </w:rPr>
        <w:t>n</w:t>
      </w:r>
      <w:r w:rsidR="00BF2DAB" w:rsidRPr="00F40C6C">
        <w:rPr>
          <w:rFonts w:ascii="Times New Roman" w:hAnsi="Times New Roman" w:cs="Times New Roman"/>
          <w:bCs/>
        </w:rPr>
        <w:t>eve (családi és utónév</w:t>
      </w:r>
      <w:r w:rsidR="00BF2DAB" w:rsidRPr="00EF23B6">
        <w:rPr>
          <w:rFonts w:ascii="Times New Roman" w:hAnsi="Times New Roman" w:cs="Times New Roman"/>
          <w:bCs/>
        </w:rPr>
        <w:t>)</w:t>
      </w:r>
      <w:r w:rsidRPr="00EF23B6">
        <w:rPr>
          <w:rFonts w:ascii="Times New Roman" w:hAnsi="Times New Roman" w:cs="Times New Roman"/>
          <w:bCs/>
        </w:rPr>
        <w:t xml:space="preserve">, </w:t>
      </w:r>
      <w:r w:rsidR="00EF23B6">
        <w:rPr>
          <w:rFonts w:ascii="Times New Roman" w:hAnsi="Times New Roman" w:cs="Times New Roman"/>
          <w:bCs/>
        </w:rPr>
        <w:t xml:space="preserve">születési helye, </w:t>
      </w:r>
      <w:r w:rsidR="00BF2DAB" w:rsidRPr="00EF23B6">
        <w:rPr>
          <w:rFonts w:ascii="Times New Roman" w:hAnsi="Times New Roman" w:cs="Times New Roman"/>
          <w:bCs/>
        </w:rPr>
        <w:t>születési ideje</w:t>
      </w:r>
      <w:r w:rsidRPr="00EF23B6">
        <w:rPr>
          <w:rFonts w:ascii="Times New Roman" w:hAnsi="Times New Roman" w:cs="Times New Roman"/>
          <w:bCs/>
        </w:rPr>
        <w:t xml:space="preserve">, </w:t>
      </w:r>
      <w:r w:rsidR="00BF2DAB" w:rsidRPr="00EF23B6">
        <w:rPr>
          <w:rFonts w:ascii="Times New Roman" w:hAnsi="Times New Roman" w:cs="Times New Roman"/>
          <w:bCs/>
        </w:rPr>
        <w:t>anyja neve</w:t>
      </w:r>
      <w:r w:rsidRPr="00EF23B6">
        <w:rPr>
          <w:rFonts w:ascii="Times New Roman" w:hAnsi="Times New Roman" w:cs="Times New Roman"/>
          <w:bCs/>
        </w:rPr>
        <w:t>,</w:t>
      </w:r>
      <w:r w:rsidRPr="00F40C6C">
        <w:rPr>
          <w:rFonts w:ascii="Times New Roman" w:hAnsi="Times New Roman" w:cs="Times New Roman"/>
          <w:bCs/>
        </w:rPr>
        <w:t xml:space="preserve"> </w:t>
      </w:r>
      <w:r w:rsidR="00BF2DAB" w:rsidRPr="00F40C6C">
        <w:rPr>
          <w:rFonts w:ascii="Times New Roman" w:hAnsi="Times New Roman" w:cs="Times New Roman"/>
          <w:bCs/>
        </w:rPr>
        <w:t>lakóhelye</w:t>
      </w:r>
      <w:r w:rsidRPr="00F40C6C">
        <w:rPr>
          <w:rFonts w:ascii="Times New Roman" w:hAnsi="Times New Roman" w:cs="Times New Roman"/>
          <w:bCs/>
        </w:rPr>
        <w:t>, személy</w:t>
      </w:r>
      <w:r w:rsidR="001C2E34" w:rsidRPr="00F40C6C">
        <w:rPr>
          <w:rFonts w:ascii="Times New Roman" w:hAnsi="Times New Roman" w:cs="Times New Roman"/>
          <w:bCs/>
        </w:rPr>
        <w:t xml:space="preserve">i </w:t>
      </w:r>
      <w:r w:rsidRPr="00F40C6C">
        <w:rPr>
          <w:rFonts w:ascii="Times New Roman" w:hAnsi="Times New Roman" w:cs="Times New Roman"/>
          <w:bCs/>
        </w:rPr>
        <w:t xml:space="preserve">azonosító jele a </w:t>
      </w:r>
      <w:r w:rsidR="00E02669" w:rsidRPr="00F40C6C">
        <w:rPr>
          <w:rFonts w:ascii="Times New Roman" w:hAnsi="Times New Roman" w:cs="Times New Roman"/>
          <w:bCs/>
        </w:rPr>
        <w:t>beazonosításhoz, választójogának ellenőrzéséhez (Ve. 17.§ (1) és (2) bekezdései alapján), valamint az összeférhetetlenség megállapításához szükségesek.</w:t>
      </w:r>
    </w:p>
    <w:p w14:paraId="032435D5" w14:textId="78B78391" w:rsidR="00BF2DAB" w:rsidRPr="00F40C6C" w:rsidRDefault="00E02669" w:rsidP="007148B2">
      <w:pPr>
        <w:spacing w:after="0"/>
        <w:jc w:val="both"/>
        <w:rPr>
          <w:rFonts w:ascii="Times New Roman" w:hAnsi="Times New Roman" w:cs="Times New Roman"/>
          <w:bCs/>
        </w:rPr>
      </w:pPr>
      <w:r w:rsidRPr="00F40C6C">
        <w:rPr>
          <w:rFonts w:ascii="Times New Roman" w:hAnsi="Times New Roman" w:cs="Times New Roman"/>
          <w:bCs/>
        </w:rPr>
        <w:t>A szavazatszámláló bizottsági tagnak jelentkező személy telefonszáma</w:t>
      </w:r>
      <w:r w:rsidR="004464EA">
        <w:rPr>
          <w:rFonts w:ascii="Times New Roman" w:hAnsi="Times New Roman" w:cs="Times New Roman"/>
          <w:bCs/>
        </w:rPr>
        <w:t>i</w:t>
      </w:r>
      <w:r w:rsidRPr="00F40C6C">
        <w:rPr>
          <w:rFonts w:ascii="Times New Roman" w:hAnsi="Times New Roman" w:cs="Times New Roman"/>
          <w:bCs/>
        </w:rPr>
        <w:t>, email címe a kapcsolattartás érdekében szükséges.</w:t>
      </w:r>
    </w:p>
    <w:p w14:paraId="43EC9C9C" w14:textId="0189C18E" w:rsidR="00255162" w:rsidRPr="00255162" w:rsidRDefault="00BF2DAB" w:rsidP="00255162">
      <w:pPr>
        <w:pStyle w:val="Listaszerbekezds"/>
        <w:numPr>
          <w:ilvl w:val="0"/>
          <w:numId w:val="10"/>
        </w:numPr>
        <w:spacing w:before="240" w:after="0"/>
        <w:rPr>
          <w:rFonts w:ascii="Times New Roman" w:hAnsi="Times New Roman" w:cs="Times New Roman"/>
          <w:bCs/>
          <w:u w:val="single"/>
        </w:rPr>
      </w:pPr>
      <w:r w:rsidRPr="00255162">
        <w:rPr>
          <w:rFonts w:ascii="Times New Roman" w:hAnsi="Times New Roman" w:cs="Times New Roman"/>
          <w:bCs/>
          <w:u w:val="single"/>
        </w:rPr>
        <w:t>Az adatkezelés jogalapja</w:t>
      </w:r>
    </w:p>
    <w:p w14:paraId="6A00D761" w14:textId="662ACC2F" w:rsidR="006B04E7" w:rsidRDefault="004E7ED7" w:rsidP="007148B2">
      <w:pPr>
        <w:spacing w:after="0"/>
        <w:jc w:val="both"/>
        <w:rPr>
          <w:rFonts w:ascii="Times New Roman" w:hAnsi="Times New Roman" w:cs="Times New Roman"/>
          <w:bCs/>
        </w:rPr>
      </w:pPr>
      <w:r>
        <w:rPr>
          <w:rFonts w:ascii="Times New Roman" w:hAnsi="Times New Roman" w:cs="Times New Roman"/>
          <w:bCs/>
        </w:rPr>
        <w:t xml:space="preserve">Az érintett neve, születési neve, </w:t>
      </w:r>
      <w:r w:rsidRPr="00EF23B6">
        <w:rPr>
          <w:rFonts w:ascii="Times New Roman" w:hAnsi="Times New Roman" w:cs="Times New Roman"/>
          <w:bCs/>
        </w:rPr>
        <w:t>születési helye, születési ideje, anyja neve,</w:t>
      </w:r>
      <w:r>
        <w:rPr>
          <w:rFonts w:ascii="Times New Roman" w:hAnsi="Times New Roman" w:cs="Times New Roman"/>
          <w:bCs/>
        </w:rPr>
        <w:t xml:space="preserve"> személyi azonosító jele, lakcíme, tartózkodási helye a</w:t>
      </w:r>
      <w:r w:rsidR="00BF2DAB" w:rsidRPr="00F40C6C">
        <w:rPr>
          <w:rFonts w:ascii="Times New Roman" w:hAnsi="Times New Roman" w:cs="Times New Roman"/>
          <w:bCs/>
        </w:rPr>
        <w:t xml:space="preserve"> természetes személyeknek a személyes adatok kezelése tekintetében történő védelméről és az ilyen adatok szabad áramlásáról, valamint a 95/46/EK rendelet hatályon kívül helyezéséről szóló az Európai Parlament és Tanács (EU) 2016/679 Rendelete (a továbbiakban: GDPR) 6. cikk (1) bekezdés e) pont alapján az</w:t>
      </w:r>
      <w:r w:rsidRPr="004E7ED7">
        <w:rPr>
          <w:rFonts w:ascii="Times New Roman" w:hAnsi="Times New Roman" w:cs="Times New Roman"/>
          <w:bCs/>
        </w:rPr>
        <w:t xml:space="preserve">az </w:t>
      </w:r>
      <w:r>
        <w:rPr>
          <w:rFonts w:ascii="Times New Roman" w:hAnsi="Times New Roman" w:cs="Times New Roman"/>
          <w:bCs/>
        </w:rPr>
        <w:t xml:space="preserve">az </w:t>
      </w:r>
      <w:r w:rsidRPr="004E7ED7">
        <w:rPr>
          <w:rFonts w:ascii="Times New Roman" w:hAnsi="Times New Roman" w:cs="Times New Roman"/>
          <w:bCs/>
        </w:rPr>
        <w:t>adatkezelés közérdekű vagy az adatkezelőre ruházott közhatalmi jogosítvány gyakorlásának keretében végzett feladat végrehajtásához szükséges;</w:t>
      </w:r>
    </w:p>
    <w:p w14:paraId="7D422BD1" w14:textId="45AE9026" w:rsidR="00BF2DAB" w:rsidRPr="00F40C6C" w:rsidRDefault="00BF2DAB" w:rsidP="00272216">
      <w:pPr>
        <w:spacing w:after="0"/>
        <w:jc w:val="both"/>
        <w:rPr>
          <w:rFonts w:ascii="Times New Roman" w:hAnsi="Times New Roman" w:cs="Times New Roman"/>
          <w:bCs/>
        </w:rPr>
      </w:pPr>
      <w:r w:rsidRPr="00F40C6C">
        <w:rPr>
          <w:rFonts w:ascii="Times New Roman" w:hAnsi="Times New Roman" w:cs="Times New Roman"/>
          <w:bCs/>
        </w:rPr>
        <w:t xml:space="preserve">Az érintett </w:t>
      </w:r>
      <w:r w:rsidR="004E7ED7">
        <w:rPr>
          <w:rFonts w:ascii="Times New Roman" w:hAnsi="Times New Roman" w:cs="Times New Roman"/>
          <w:bCs/>
        </w:rPr>
        <w:t xml:space="preserve">vezetékes </w:t>
      </w:r>
      <w:r w:rsidRPr="00F40C6C">
        <w:rPr>
          <w:rFonts w:ascii="Times New Roman" w:hAnsi="Times New Roman" w:cs="Times New Roman"/>
          <w:bCs/>
        </w:rPr>
        <w:t xml:space="preserve">telefonszáma, </w:t>
      </w:r>
      <w:r w:rsidR="004E7ED7">
        <w:rPr>
          <w:rFonts w:ascii="Times New Roman" w:hAnsi="Times New Roman" w:cs="Times New Roman"/>
          <w:bCs/>
        </w:rPr>
        <w:t xml:space="preserve">mobil telefonszáma, </w:t>
      </w:r>
      <w:r w:rsidRPr="00F40C6C">
        <w:rPr>
          <w:rFonts w:ascii="Times New Roman" w:hAnsi="Times New Roman" w:cs="Times New Roman"/>
          <w:bCs/>
        </w:rPr>
        <w:t xml:space="preserve">email címe esetén az adatkezelés jogalapja a GDPR 6. cikk (1) bekezdés a) pontja, mely szerint az érintett hozzájárulását adta személyes adatainak </w:t>
      </w:r>
      <w:r w:rsidR="00242B06">
        <w:rPr>
          <w:rFonts w:ascii="Times New Roman" w:hAnsi="Times New Roman" w:cs="Times New Roman"/>
          <w:bCs/>
        </w:rPr>
        <w:t>a céllal összefüggő</w:t>
      </w:r>
      <w:r w:rsidRPr="00F40C6C">
        <w:rPr>
          <w:rFonts w:ascii="Times New Roman" w:hAnsi="Times New Roman" w:cs="Times New Roman"/>
          <w:bCs/>
        </w:rPr>
        <w:t xml:space="preserve"> kezeléséhez.</w:t>
      </w:r>
    </w:p>
    <w:p w14:paraId="7F2C7F06" w14:textId="39C163B7" w:rsidR="00255162" w:rsidRPr="00255162" w:rsidRDefault="00BF2DAB" w:rsidP="00255162">
      <w:pPr>
        <w:pStyle w:val="Listaszerbekezds"/>
        <w:numPr>
          <w:ilvl w:val="0"/>
          <w:numId w:val="10"/>
        </w:numPr>
        <w:spacing w:before="240" w:after="0"/>
        <w:jc w:val="both"/>
        <w:rPr>
          <w:rFonts w:ascii="Times New Roman" w:hAnsi="Times New Roman" w:cs="Times New Roman"/>
          <w:bCs/>
          <w:u w:val="single"/>
        </w:rPr>
      </w:pPr>
      <w:r w:rsidRPr="00255162">
        <w:rPr>
          <w:rFonts w:ascii="Times New Roman" w:hAnsi="Times New Roman" w:cs="Times New Roman"/>
          <w:bCs/>
          <w:u w:val="single"/>
        </w:rPr>
        <w:t>A kezelt adatok köre, amennyiben azokat nem az érintett bocsátotta az Adatkezelő rendelkezésére</w:t>
      </w:r>
    </w:p>
    <w:p w14:paraId="6EA5087F" w14:textId="51F6682B" w:rsidR="00BF2DAB" w:rsidRPr="00F40C6C" w:rsidRDefault="00BF2DAB" w:rsidP="00272216">
      <w:pPr>
        <w:spacing w:after="0"/>
        <w:jc w:val="both"/>
        <w:rPr>
          <w:rFonts w:ascii="Times New Roman" w:hAnsi="Times New Roman" w:cs="Times New Roman"/>
          <w:bCs/>
        </w:rPr>
      </w:pPr>
      <w:r w:rsidRPr="00F40C6C">
        <w:rPr>
          <w:rFonts w:ascii="Times New Roman" w:hAnsi="Times New Roman" w:cs="Times New Roman"/>
          <w:bCs/>
        </w:rPr>
        <w:t>Az Adatkezelő hatáskörében eljáró ügyintéző a választási jogosultságot és a lakóhely adatokat a Nemzeti Választási Rendszerben ellenőrzi, egyebekben az Adatkezelő nem kezel olyan személyes adatot, amelyet nem az érintettől gyűjt.</w:t>
      </w:r>
    </w:p>
    <w:p w14:paraId="6E264ECE" w14:textId="37B2128C" w:rsidR="00255162" w:rsidRPr="00255162" w:rsidRDefault="00BF2DAB" w:rsidP="00255162">
      <w:pPr>
        <w:pStyle w:val="Listaszerbekezds"/>
        <w:numPr>
          <w:ilvl w:val="0"/>
          <w:numId w:val="10"/>
        </w:numPr>
        <w:spacing w:before="240" w:after="0"/>
        <w:rPr>
          <w:rFonts w:ascii="Times New Roman" w:hAnsi="Times New Roman" w:cs="Times New Roman"/>
          <w:bCs/>
          <w:u w:val="single"/>
        </w:rPr>
      </w:pPr>
      <w:r w:rsidRPr="00255162">
        <w:rPr>
          <w:rFonts w:ascii="Times New Roman" w:hAnsi="Times New Roman" w:cs="Times New Roman"/>
          <w:bCs/>
          <w:u w:val="single"/>
        </w:rPr>
        <w:t>A személyes adatok címzettjei, illetve a címzettek kategóriái</w:t>
      </w:r>
    </w:p>
    <w:p w14:paraId="2BAFCD4E" w14:textId="41EE8C80" w:rsidR="00BF2DAB" w:rsidRPr="00F40C6C" w:rsidRDefault="00BF2DAB" w:rsidP="00C11801">
      <w:pPr>
        <w:spacing w:after="0"/>
        <w:jc w:val="both"/>
        <w:rPr>
          <w:rFonts w:ascii="Times New Roman" w:hAnsi="Times New Roman" w:cs="Times New Roman"/>
          <w:bCs/>
        </w:rPr>
      </w:pPr>
      <w:r w:rsidRPr="00F40C6C">
        <w:rPr>
          <w:rFonts w:ascii="Times New Roman" w:hAnsi="Times New Roman" w:cs="Times New Roman"/>
          <w:bCs/>
        </w:rPr>
        <w:t xml:space="preserve">A szavazatszámláló bizottsági tagnak jelentkező személy neve (családi és utónév) </w:t>
      </w:r>
      <w:r w:rsidR="002E193B">
        <w:rPr>
          <w:rFonts w:ascii="Times New Roman" w:hAnsi="Times New Roman" w:cs="Times New Roman"/>
          <w:bCs/>
        </w:rPr>
        <w:t>Harsány Község</w:t>
      </w:r>
      <w:r w:rsidRPr="00F40C6C">
        <w:rPr>
          <w:rFonts w:ascii="Times New Roman" w:hAnsi="Times New Roman" w:cs="Times New Roman"/>
          <w:bCs/>
        </w:rPr>
        <w:t xml:space="preserve"> Önkormányzat</w:t>
      </w:r>
      <w:r w:rsidR="00E02669" w:rsidRPr="00F40C6C">
        <w:rPr>
          <w:rFonts w:ascii="Times New Roman" w:hAnsi="Times New Roman" w:cs="Times New Roman"/>
          <w:bCs/>
        </w:rPr>
        <w:t>a</w:t>
      </w:r>
      <w:r w:rsidRPr="00F40C6C">
        <w:rPr>
          <w:rFonts w:ascii="Times New Roman" w:hAnsi="Times New Roman" w:cs="Times New Roman"/>
          <w:bCs/>
        </w:rPr>
        <w:t xml:space="preserve"> Képviselő-testülete részére kerülnek megküldésre a döntés meghozatala céljából. A Képv</w:t>
      </w:r>
      <w:r w:rsidR="00B40AD6" w:rsidRPr="00F40C6C">
        <w:rPr>
          <w:rFonts w:ascii="Times New Roman" w:hAnsi="Times New Roman" w:cs="Times New Roman"/>
          <w:bCs/>
        </w:rPr>
        <w:t xml:space="preserve">iselő-testület határozata a </w:t>
      </w:r>
      <w:r w:rsidR="002E193B">
        <w:rPr>
          <w:rFonts w:ascii="Times New Roman" w:hAnsi="Times New Roman" w:cs="Times New Roman"/>
          <w:bCs/>
        </w:rPr>
        <w:t>harsany.hu</w:t>
      </w:r>
      <w:r w:rsidRPr="00F40C6C">
        <w:rPr>
          <w:rFonts w:ascii="Times New Roman" w:hAnsi="Times New Roman" w:cs="Times New Roman"/>
          <w:bCs/>
        </w:rPr>
        <w:t xml:space="preserve"> oldalon közzétételre kerül. A megválasztott tagok névjegyzéke, az elfogadó nyilatkozatok, valamint a megbízólevelek a rajtuk szereplő személyes adatokkal a Nemzeti Választási</w:t>
      </w:r>
      <w:r w:rsidR="00D25B16" w:rsidRPr="00F40C6C">
        <w:rPr>
          <w:rFonts w:ascii="Times New Roman" w:hAnsi="Times New Roman" w:cs="Times New Roman"/>
          <w:bCs/>
        </w:rPr>
        <w:t xml:space="preserve"> Irodának kerülnek továbbításra.</w:t>
      </w:r>
    </w:p>
    <w:p w14:paraId="3736007A" w14:textId="61C54C0C" w:rsidR="00255162" w:rsidRPr="00255162" w:rsidRDefault="00BF2DAB" w:rsidP="00255162">
      <w:pPr>
        <w:pStyle w:val="Listaszerbekezds"/>
        <w:numPr>
          <w:ilvl w:val="0"/>
          <w:numId w:val="10"/>
        </w:numPr>
        <w:spacing w:before="240" w:after="0"/>
        <w:jc w:val="both"/>
        <w:rPr>
          <w:rFonts w:ascii="Times New Roman" w:hAnsi="Times New Roman" w:cs="Times New Roman"/>
          <w:bCs/>
        </w:rPr>
      </w:pPr>
      <w:r w:rsidRPr="00255162">
        <w:rPr>
          <w:rFonts w:ascii="Times New Roman" w:hAnsi="Times New Roman" w:cs="Times New Roman"/>
          <w:bCs/>
          <w:u w:val="single"/>
        </w:rPr>
        <w:lastRenderedPageBreak/>
        <w:t>A személyes adat tárolásának ideje</w:t>
      </w:r>
    </w:p>
    <w:p w14:paraId="1263E595" w14:textId="0C73D711" w:rsidR="00BF2DAB" w:rsidRPr="00F40C6C" w:rsidRDefault="00BF2DAB" w:rsidP="00272216">
      <w:pPr>
        <w:spacing w:after="0"/>
        <w:jc w:val="both"/>
        <w:rPr>
          <w:rFonts w:ascii="Times New Roman" w:hAnsi="Times New Roman" w:cs="Times New Roman"/>
          <w:bCs/>
        </w:rPr>
      </w:pPr>
      <w:r w:rsidRPr="00F40C6C">
        <w:rPr>
          <w:rFonts w:ascii="Times New Roman" w:hAnsi="Times New Roman" w:cs="Times New Roman"/>
          <w:bCs/>
        </w:rPr>
        <w:t>Az adatkezelő a személyes adatokat az önkormányzati hivatalok egységes irattári tervének kiadásáról szóló 78/2012. (XII.28.) BM rendelet H304 pontja szerint 15 évig kezeli, őrzi meg, majd azokat 15 év eltelte után a Magyar Nemzeti Levéltár (1014 Budapest, Bécsi kapu tér 2-4.) részére továbbítja.</w:t>
      </w:r>
    </w:p>
    <w:p w14:paraId="3D20AF6C" w14:textId="1C109F63" w:rsidR="00255162" w:rsidRPr="00255162" w:rsidRDefault="00BF2DAB" w:rsidP="00255162">
      <w:pPr>
        <w:pStyle w:val="Listaszerbekezds"/>
        <w:numPr>
          <w:ilvl w:val="0"/>
          <w:numId w:val="10"/>
        </w:numPr>
        <w:spacing w:before="240" w:after="0"/>
        <w:rPr>
          <w:rFonts w:ascii="Times New Roman" w:hAnsi="Times New Roman" w:cs="Times New Roman"/>
          <w:bCs/>
          <w:u w:val="single"/>
        </w:rPr>
      </w:pPr>
      <w:r w:rsidRPr="00255162">
        <w:rPr>
          <w:rFonts w:ascii="Times New Roman" w:hAnsi="Times New Roman" w:cs="Times New Roman"/>
          <w:bCs/>
          <w:u w:val="single"/>
        </w:rPr>
        <w:t>Az adatok megismerésére jogosultak köre</w:t>
      </w:r>
    </w:p>
    <w:p w14:paraId="5B35B2AE" w14:textId="759D85B0" w:rsidR="00BF2DAB" w:rsidRPr="00F40C6C" w:rsidRDefault="00BF2DAB" w:rsidP="00C11801">
      <w:pPr>
        <w:spacing w:after="0"/>
        <w:jc w:val="both"/>
        <w:rPr>
          <w:rFonts w:ascii="Times New Roman" w:hAnsi="Times New Roman" w:cs="Times New Roman"/>
          <w:bCs/>
        </w:rPr>
      </w:pPr>
      <w:r w:rsidRPr="00F40C6C">
        <w:rPr>
          <w:rFonts w:ascii="Times New Roman" w:hAnsi="Times New Roman" w:cs="Times New Roman"/>
          <w:bCs/>
        </w:rPr>
        <w:t>A kezelt adatokat az Adatkezelő hatáskörében eljáró valamennyi olyan ügyintézője megismerheti, akinek feladatkörébe tartozik a szavazatszámláló bizottság tagjainak kiválasztásával, megbízásával kapcsolatos eljárások lefolytatása.</w:t>
      </w:r>
    </w:p>
    <w:p w14:paraId="5A223D62" w14:textId="6D8B7A74" w:rsidR="00255162" w:rsidRPr="00255162" w:rsidRDefault="00BF2DAB" w:rsidP="00255162">
      <w:pPr>
        <w:pStyle w:val="Listaszerbekezds"/>
        <w:numPr>
          <w:ilvl w:val="0"/>
          <w:numId w:val="10"/>
        </w:numPr>
        <w:spacing w:before="240" w:after="0"/>
        <w:rPr>
          <w:rFonts w:ascii="Times New Roman" w:hAnsi="Times New Roman" w:cs="Times New Roman"/>
          <w:bCs/>
          <w:u w:val="single"/>
        </w:rPr>
      </w:pPr>
      <w:r w:rsidRPr="00255162">
        <w:rPr>
          <w:rFonts w:ascii="Times New Roman" w:hAnsi="Times New Roman" w:cs="Times New Roman"/>
          <w:bCs/>
          <w:u w:val="single"/>
        </w:rPr>
        <w:t>Történik-e automatizált döntéshozatal az adatkezelés során</w:t>
      </w:r>
    </w:p>
    <w:p w14:paraId="336F8279" w14:textId="2EBDEC6B" w:rsidR="00BF2DAB" w:rsidRPr="00F40C6C" w:rsidRDefault="00BF2DAB" w:rsidP="00C11801">
      <w:pPr>
        <w:spacing w:after="0"/>
        <w:rPr>
          <w:rFonts w:ascii="Times New Roman" w:hAnsi="Times New Roman" w:cs="Times New Roman"/>
          <w:bCs/>
        </w:rPr>
      </w:pPr>
      <w:r w:rsidRPr="00F40C6C">
        <w:rPr>
          <w:rFonts w:ascii="Times New Roman" w:hAnsi="Times New Roman" w:cs="Times New Roman"/>
          <w:bCs/>
        </w:rPr>
        <w:t>Az adatkezelés során automatizált döntéshozatal nem történik.</w:t>
      </w:r>
    </w:p>
    <w:p w14:paraId="74705D53" w14:textId="0CE079A8" w:rsidR="00255162" w:rsidRPr="00255162" w:rsidRDefault="00BF2DAB" w:rsidP="00255162">
      <w:pPr>
        <w:pStyle w:val="Listaszerbekezds"/>
        <w:numPr>
          <w:ilvl w:val="0"/>
          <w:numId w:val="10"/>
        </w:numPr>
        <w:spacing w:before="240" w:after="0"/>
        <w:rPr>
          <w:rFonts w:ascii="Times New Roman" w:hAnsi="Times New Roman" w:cs="Times New Roman"/>
          <w:bCs/>
          <w:u w:val="single"/>
        </w:rPr>
      </w:pPr>
      <w:r w:rsidRPr="00255162">
        <w:rPr>
          <w:rFonts w:ascii="Times New Roman" w:hAnsi="Times New Roman" w:cs="Times New Roman"/>
          <w:bCs/>
          <w:u w:val="single"/>
        </w:rPr>
        <w:t>Az érintett adatkezeléssel kapcsolatos jogai</w:t>
      </w:r>
    </w:p>
    <w:p w14:paraId="6829F9DE" w14:textId="77777777" w:rsidR="00BF2DAB" w:rsidRPr="00F40C6C" w:rsidRDefault="00BF2DAB" w:rsidP="00BF2DAB">
      <w:pPr>
        <w:jc w:val="both"/>
        <w:rPr>
          <w:rFonts w:ascii="Times New Roman" w:hAnsi="Times New Roman" w:cs="Times New Roman"/>
          <w:bCs/>
        </w:rPr>
      </w:pPr>
      <w:r w:rsidRPr="00F40C6C">
        <w:rPr>
          <w:rFonts w:ascii="Times New Roman" w:hAnsi="Times New Roman" w:cs="Times New Roman"/>
          <w:bCs/>
        </w:rPr>
        <w:t>Az Adatkezelő az érintett jogai gyakorlására irányuló kérelmét az annak beérkezésétől számított 15 napon belül teljesíti. A kérelem beérkezésének a napja a határidőbe nem számít bele. Az Adatkezelő szükség esetén, figyelembe véve a kérelem bonyolultságát és a kérelmek számát, ezt a határidőt további 30 nappal meghosszabbíthatja. A határidő meghosszabbításáról az Adatkezelő a késedelem okainak megjelölésével a kérelem kézhezvételétől számított 15 napon belül tájékoztatja az érintettet.</w:t>
      </w:r>
    </w:p>
    <w:p w14:paraId="0B0470AE" w14:textId="66F2F167" w:rsidR="00BF2DAB" w:rsidRPr="00F40C6C" w:rsidRDefault="00D11000" w:rsidP="007148B2">
      <w:pPr>
        <w:spacing w:before="240" w:after="0"/>
        <w:rPr>
          <w:rFonts w:ascii="Times New Roman" w:hAnsi="Times New Roman" w:cs="Times New Roman"/>
          <w:bCs/>
        </w:rPr>
      </w:pPr>
      <w:r>
        <w:rPr>
          <w:rFonts w:ascii="Times New Roman" w:hAnsi="Times New Roman" w:cs="Times New Roman"/>
          <w:bCs/>
        </w:rPr>
        <w:t xml:space="preserve">11.1. </w:t>
      </w:r>
      <w:r w:rsidR="00BF2DAB" w:rsidRPr="00F40C6C">
        <w:rPr>
          <w:rFonts w:ascii="Times New Roman" w:hAnsi="Times New Roman" w:cs="Times New Roman"/>
          <w:bCs/>
        </w:rPr>
        <w:t>Az adat</w:t>
      </w:r>
      <w:r w:rsidR="00AE12CB" w:rsidRPr="00F40C6C">
        <w:rPr>
          <w:rFonts w:ascii="Times New Roman" w:hAnsi="Times New Roman" w:cs="Times New Roman"/>
          <w:bCs/>
        </w:rPr>
        <w:t>kezeléssel kapcsolatos érintett</w:t>
      </w:r>
      <w:r w:rsidR="00BF2DAB" w:rsidRPr="00F40C6C">
        <w:rPr>
          <w:rFonts w:ascii="Times New Roman" w:hAnsi="Times New Roman" w:cs="Times New Roman"/>
          <w:bCs/>
        </w:rPr>
        <w:t xml:space="preserve"> jogok</w:t>
      </w:r>
    </w:p>
    <w:p w14:paraId="341B4960" w14:textId="651205EF" w:rsidR="00255162" w:rsidRPr="00255162" w:rsidRDefault="00BF2DAB" w:rsidP="00D11000">
      <w:pPr>
        <w:spacing w:after="0"/>
        <w:rPr>
          <w:rFonts w:ascii="Times New Roman" w:hAnsi="Times New Roman" w:cs="Times New Roman"/>
          <w:bCs/>
        </w:rPr>
      </w:pPr>
      <w:r w:rsidRPr="00255162">
        <w:rPr>
          <w:rFonts w:ascii="Times New Roman" w:hAnsi="Times New Roman" w:cs="Times New Roman"/>
          <w:bCs/>
        </w:rPr>
        <w:t>A tájékoztatás kéréséhez való jog</w:t>
      </w:r>
    </w:p>
    <w:p w14:paraId="24110CEB" w14:textId="5D87DCF2" w:rsidR="00BF2DAB" w:rsidRPr="00F40C6C" w:rsidRDefault="00BF2DAB" w:rsidP="007148B2">
      <w:pPr>
        <w:spacing w:after="0"/>
        <w:jc w:val="both"/>
        <w:rPr>
          <w:rFonts w:ascii="Times New Roman" w:hAnsi="Times New Roman" w:cs="Times New Roman"/>
          <w:bCs/>
        </w:rPr>
      </w:pPr>
      <w:r w:rsidRPr="00F40C6C">
        <w:rPr>
          <w:rFonts w:ascii="Times New Roman" w:hAnsi="Times New Roman" w:cs="Times New Roman"/>
          <w:bCs/>
        </w:rPr>
        <w:t>Az érintett személy az 2. pontban megadott elérhetőségeken keresztül t</w:t>
      </w:r>
      <w:r w:rsidR="00272216" w:rsidRPr="00F40C6C">
        <w:rPr>
          <w:rFonts w:ascii="Times New Roman" w:hAnsi="Times New Roman" w:cs="Times New Roman"/>
          <w:bCs/>
        </w:rPr>
        <w:t xml:space="preserve">ájékoztatást kérhet arról, hogy </w:t>
      </w:r>
      <w:r w:rsidRPr="00F40C6C">
        <w:rPr>
          <w:rFonts w:ascii="Times New Roman" w:hAnsi="Times New Roman" w:cs="Times New Roman"/>
          <w:bCs/>
        </w:rPr>
        <w:t>mely személyes adatait,</w:t>
      </w:r>
      <w:r w:rsidR="00272216" w:rsidRPr="00F40C6C">
        <w:rPr>
          <w:rFonts w:ascii="Times New Roman" w:hAnsi="Times New Roman" w:cs="Times New Roman"/>
          <w:bCs/>
        </w:rPr>
        <w:t xml:space="preserve"> </w:t>
      </w:r>
      <w:r w:rsidRPr="00F40C6C">
        <w:rPr>
          <w:rFonts w:ascii="Times New Roman" w:hAnsi="Times New Roman" w:cs="Times New Roman"/>
          <w:bCs/>
        </w:rPr>
        <w:t>milyen jogalapon,</w:t>
      </w:r>
      <w:r w:rsidR="00272216" w:rsidRPr="00F40C6C">
        <w:rPr>
          <w:rFonts w:ascii="Times New Roman" w:hAnsi="Times New Roman" w:cs="Times New Roman"/>
          <w:bCs/>
        </w:rPr>
        <w:t xml:space="preserve"> </w:t>
      </w:r>
      <w:r w:rsidRPr="00F40C6C">
        <w:rPr>
          <w:rFonts w:ascii="Times New Roman" w:hAnsi="Times New Roman" w:cs="Times New Roman"/>
          <w:bCs/>
        </w:rPr>
        <w:t>milyen adatkezelési cél miatt</w:t>
      </w:r>
      <w:r w:rsidR="00272216" w:rsidRPr="00F40C6C">
        <w:rPr>
          <w:rFonts w:ascii="Times New Roman" w:hAnsi="Times New Roman" w:cs="Times New Roman"/>
          <w:bCs/>
        </w:rPr>
        <w:t xml:space="preserve">, </w:t>
      </w:r>
      <w:r w:rsidRPr="00F40C6C">
        <w:rPr>
          <w:rFonts w:ascii="Times New Roman" w:hAnsi="Times New Roman" w:cs="Times New Roman"/>
          <w:bCs/>
        </w:rPr>
        <w:t>milyen forrásból</w:t>
      </w:r>
      <w:r w:rsidR="00272216" w:rsidRPr="00F40C6C">
        <w:rPr>
          <w:rFonts w:ascii="Times New Roman" w:hAnsi="Times New Roman" w:cs="Times New Roman"/>
          <w:bCs/>
        </w:rPr>
        <w:t xml:space="preserve">, </w:t>
      </w:r>
      <w:r w:rsidRPr="00F40C6C">
        <w:rPr>
          <w:rFonts w:ascii="Times New Roman" w:hAnsi="Times New Roman" w:cs="Times New Roman"/>
          <w:bCs/>
        </w:rPr>
        <w:t>meddig kezeli</w:t>
      </w:r>
      <w:r w:rsidR="00272216" w:rsidRPr="00F40C6C">
        <w:rPr>
          <w:rFonts w:ascii="Times New Roman" w:hAnsi="Times New Roman" w:cs="Times New Roman"/>
          <w:bCs/>
        </w:rPr>
        <w:t xml:space="preserve">, </w:t>
      </w:r>
      <w:r w:rsidRPr="00F40C6C">
        <w:rPr>
          <w:rFonts w:ascii="Times New Roman" w:hAnsi="Times New Roman" w:cs="Times New Roman"/>
          <w:bCs/>
        </w:rPr>
        <w:t>kinek, mikor, mely személyes adatokhoz biztosított hozzáférést, vagy kinek továbbította a személyes adatait</w:t>
      </w:r>
      <w:r w:rsidR="00272216" w:rsidRPr="00F40C6C">
        <w:rPr>
          <w:rFonts w:ascii="Times New Roman" w:hAnsi="Times New Roman" w:cs="Times New Roman"/>
          <w:bCs/>
        </w:rPr>
        <w:t xml:space="preserve">. </w:t>
      </w:r>
      <w:r w:rsidRPr="00F40C6C">
        <w:rPr>
          <w:rFonts w:ascii="Times New Roman" w:hAnsi="Times New Roman" w:cs="Times New Roman"/>
          <w:bCs/>
        </w:rPr>
        <w:t>Az érintett tájékoztatáskérési igényét legfeljebb 15 napon belül, személyes megjelenés során adja át, vagy azt követően az általa megadott elérhetőségekre megküldve teljesíti</w:t>
      </w:r>
    </w:p>
    <w:p w14:paraId="1B0E2E0B" w14:textId="33582D98" w:rsidR="00255162" w:rsidRPr="00255162" w:rsidRDefault="00D11000" w:rsidP="00D11000">
      <w:pPr>
        <w:spacing w:before="120" w:after="0"/>
        <w:rPr>
          <w:rFonts w:ascii="Times New Roman" w:hAnsi="Times New Roman" w:cs="Times New Roman"/>
          <w:bCs/>
        </w:rPr>
      </w:pPr>
      <w:r>
        <w:rPr>
          <w:rFonts w:ascii="Times New Roman" w:hAnsi="Times New Roman" w:cs="Times New Roman"/>
          <w:bCs/>
        </w:rPr>
        <w:t xml:space="preserve">11.2. </w:t>
      </w:r>
      <w:r w:rsidR="00BF2DAB" w:rsidRPr="00255162">
        <w:rPr>
          <w:rFonts w:ascii="Times New Roman" w:hAnsi="Times New Roman" w:cs="Times New Roman"/>
          <w:bCs/>
        </w:rPr>
        <w:t>A helyesbítéshez való jog</w:t>
      </w:r>
    </w:p>
    <w:p w14:paraId="5CC5E475" w14:textId="77777777" w:rsidR="00BF2DAB" w:rsidRPr="00F40C6C" w:rsidRDefault="00BF2DAB" w:rsidP="00D11000">
      <w:pPr>
        <w:spacing w:after="0"/>
        <w:jc w:val="both"/>
        <w:rPr>
          <w:rFonts w:ascii="Times New Roman" w:hAnsi="Times New Roman" w:cs="Times New Roman"/>
          <w:bCs/>
        </w:rPr>
      </w:pPr>
      <w:r w:rsidRPr="00F40C6C">
        <w:rPr>
          <w:rFonts w:ascii="Times New Roman" w:hAnsi="Times New Roman" w:cs="Times New Roman"/>
          <w:bCs/>
        </w:rPr>
        <w:t>Az érintett személy az 2. pontban megadott elérhetőségeken keresztül kérheti, hogy az Adatkezelő módosítsa valamely személyes adatát. Az Adatkezelő a kérést legfeljebb 15 napon belül teljesíti, és erről az általa megadott elérhetőségeken értesíti az érintett személyt, amennyiben az hitelt érdemlően igazolni tudja a helyesbített adat pontosságát.</w:t>
      </w:r>
    </w:p>
    <w:p w14:paraId="07493E47" w14:textId="2B4B4ADB" w:rsidR="00BF2DAB" w:rsidRPr="00D11000" w:rsidRDefault="00D11000" w:rsidP="00D11000">
      <w:pPr>
        <w:spacing w:before="120" w:after="0"/>
        <w:rPr>
          <w:rFonts w:ascii="Times New Roman" w:hAnsi="Times New Roman" w:cs="Times New Roman"/>
          <w:bCs/>
        </w:rPr>
      </w:pPr>
      <w:r>
        <w:rPr>
          <w:rFonts w:ascii="Times New Roman" w:hAnsi="Times New Roman" w:cs="Times New Roman"/>
          <w:bCs/>
        </w:rPr>
        <w:t xml:space="preserve">11.3. </w:t>
      </w:r>
      <w:r w:rsidR="00BF2DAB" w:rsidRPr="00D11000">
        <w:rPr>
          <w:rFonts w:ascii="Times New Roman" w:hAnsi="Times New Roman" w:cs="Times New Roman"/>
          <w:bCs/>
        </w:rPr>
        <w:t>A zároláshoz való jog</w:t>
      </w:r>
    </w:p>
    <w:p w14:paraId="1FE6E7C3" w14:textId="77777777" w:rsidR="00BF2DAB" w:rsidRPr="00F40C6C" w:rsidRDefault="00BF2DAB" w:rsidP="007148B2">
      <w:pPr>
        <w:spacing w:after="0"/>
        <w:jc w:val="both"/>
        <w:rPr>
          <w:rFonts w:ascii="Times New Roman" w:hAnsi="Times New Roman" w:cs="Times New Roman"/>
          <w:bCs/>
        </w:rPr>
      </w:pPr>
      <w:r w:rsidRPr="00F40C6C">
        <w:rPr>
          <w:rFonts w:ascii="Times New Roman" w:hAnsi="Times New Roman" w:cs="Times New Roman"/>
          <w:bCs/>
        </w:rPr>
        <w:t>Az érintett személy az 2. pontban megadott elérhetőségeken keresztül kérheti, hogy az Adatkezelő az adatait zárolja (az adatkezelés korlátozott jellegének egyértelmű jelölésével és az egyéb adatoktól elkülönített kezelés biztosításával). A zárolás addig tart, amíg az érintett által megjelölt indok szükségessé teszi az adatok tárolását. Erre vonatkozó igény, írásban, postai úton megküldött kérelemmel terjeszthető elő az igény érvényesítésének és a kért további tárolási időnek a megjelölésével.</w:t>
      </w:r>
    </w:p>
    <w:p w14:paraId="117121BF" w14:textId="47D3B2D2" w:rsidR="00BF2DAB" w:rsidRPr="00D11000" w:rsidRDefault="00D11000" w:rsidP="00D11000">
      <w:pPr>
        <w:spacing w:before="120" w:after="0"/>
        <w:rPr>
          <w:rFonts w:ascii="Times New Roman" w:hAnsi="Times New Roman" w:cs="Times New Roman"/>
          <w:bCs/>
        </w:rPr>
      </w:pPr>
      <w:r>
        <w:rPr>
          <w:rFonts w:ascii="Times New Roman" w:hAnsi="Times New Roman" w:cs="Times New Roman"/>
          <w:bCs/>
        </w:rPr>
        <w:t xml:space="preserve">11.4. </w:t>
      </w:r>
      <w:r w:rsidR="00BF2DAB" w:rsidRPr="00D11000">
        <w:rPr>
          <w:rFonts w:ascii="Times New Roman" w:hAnsi="Times New Roman" w:cs="Times New Roman"/>
          <w:bCs/>
        </w:rPr>
        <w:t>A tiltakozáshoz való jog</w:t>
      </w:r>
    </w:p>
    <w:p w14:paraId="04EBDA79" w14:textId="37DDD3B8" w:rsidR="009D19FB" w:rsidRPr="00F40C6C" w:rsidRDefault="00BF2DAB" w:rsidP="007148B2">
      <w:pPr>
        <w:spacing w:after="0"/>
        <w:jc w:val="both"/>
        <w:rPr>
          <w:rFonts w:ascii="Times New Roman" w:hAnsi="Times New Roman" w:cs="Times New Roman"/>
          <w:bCs/>
        </w:rPr>
      </w:pPr>
      <w:r w:rsidRPr="00F40C6C">
        <w:rPr>
          <w:rFonts w:ascii="Times New Roman" w:hAnsi="Times New Roman" w:cs="Times New Roman"/>
          <w:bCs/>
        </w:rPr>
        <w:t xml:space="preserve">Az érintett személy az 2. pontban megadott elérhetőségeken keresztül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szükségesek. Érintetti jogairól teljes terjedelemben a GDPR-ból, különösen annak III. fejezetéből tájékozódhat teljes részletességgel, amely magyar nyelven elérhető több jogszabálygyűjteményben, továbbá az Európai Unió Hivatalos Lapja linkjén is: </w:t>
      </w:r>
      <w:r w:rsidR="009D19FB" w:rsidRPr="00C11801">
        <w:rPr>
          <w:rFonts w:ascii="Times New Roman" w:hAnsi="Times New Roman" w:cs="Times New Roman"/>
          <w:bCs/>
        </w:rPr>
        <w:t>https://eur-lex.europa.eu/legal-content/HU/TXT/HTML/?uri=CELEX:32016R0679</w:t>
      </w:r>
    </w:p>
    <w:p w14:paraId="60AE7AAD" w14:textId="1A8EE0A5" w:rsidR="00BF2DAB" w:rsidRPr="00D11000" w:rsidRDefault="00D11000" w:rsidP="00D11000">
      <w:pPr>
        <w:spacing w:before="120" w:after="0"/>
        <w:rPr>
          <w:rFonts w:ascii="Times New Roman" w:hAnsi="Times New Roman" w:cs="Times New Roman"/>
          <w:bCs/>
        </w:rPr>
      </w:pPr>
      <w:r>
        <w:rPr>
          <w:rFonts w:ascii="Times New Roman" w:hAnsi="Times New Roman" w:cs="Times New Roman"/>
          <w:bCs/>
        </w:rPr>
        <w:t xml:space="preserve">11.5. </w:t>
      </w:r>
      <w:r w:rsidR="00BF2DAB" w:rsidRPr="00D11000">
        <w:rPr>
          <w:rFonts w:ascii="Times New Roman" w:hAnsi="Times New Roman" w:cs="Times New Roman"/>
          <w:bCs/>
        </w:rPr>
        <w:t>Jogorvoslathoz való jog</w:t>
      </w:r>
    </w:p>
    <w:p w14:paraId="409FA856" w14:textId="3E61C754" w:rsidR="00BF2DAB" w:rsidRPr="00F40C6C" w:rsidRDefault="00BF2DAB" w:rsidP="00BF2DAB">
      <w:pPr>
        <w:jc w:val="both"/>
        <w:rPr>
          <w:rFonts w:ascii="Times New Roman" w:hAnsi="Times New Roman" w:cs="Times New Roman"/>
          <w:bCs/>
        </w:rPr>
      </w:pPr>
      <w:r w:rsidRPr="00F40C6C">
        <w:rPr>
          <w:rFonts w:ascii="Times New Roman" w:hAnsi="Times New Roman" w:cs="Times New Roman"/>
          <w:bCs/>
        </w:rPr>
        <w:lastRenderedPageBreak/>
        <w:t>Ha az érintett úgy ítéli meg, hogy az Adatkezelő a személyes adatai kezelése során megsértette a hatályos adatvédelmi követelményeket, akkor</w:t>
      </w:r>
      <w:r w:rsidR="009D19FB" w:rsidRPr="00F40C6C">
        <w:rPr>
          <w:rFonts w:ascii="Times New Roman" w:hAnsi="Times New Roman" w:cs="Times New Roman"/>
          <w:bCs/>
        </w:rPr>
        <w:t xml:space="preserve"> </w:t>
      </w:r>
      <w:r w:rsidRPr="00F40C6C">
        <w:rPr>
          <w:rFonts w:ascii="Times New Roman" w:hAnsi="Times New Roman" w:cs="Times New Roman"/>
          <w:bCs/>
        </w:rPr>
        <w:t>panaszt nyújthat be a Nemzeti Adatvédelmi és Információszabadság Hatósághoz</w:t>
      </w:r>
      <w:r w:rsidR="009D19FB" w:rsidRPr="00F40C6C">
        <w:rPr>
          <w:rFonts w:ascii="Times New Roman" w:hAnsi="Times New Roman" w:cs="Times New Roman"/>
          <w:bCs/>
        </w:rPr>
        <w:t xml:space="preserve"> (</w:t>
      </w:r>
      <w:r w:rsidRPr="00F40C6C">
        <w:rPr>
          <w:rFonts w:ascii="Times New Roman" w:hAnsi="Times New Roman" w:cs="Times New Roman"/>
          <w:bCs/>
        </w:rPr>
        <w:t>cím: 1055 Budapest, Falk Miksa utca 9-11.</w:t>
      </w:r>
      <w:r w:rsidR="009D19FB" w:rsidRPr="00F40C6C">
        <w:rPr>
          <w:rFonts w:ascii="Times New Roman" w:hAnsi="Times New Roman" w:cs="Times New Roman"/>
          <w:bCs/>
        </w:rPr>
        <w:t xml:space="preserve">, </w:t>
      </w:r>
      <w:r w:rsidRPr="00F40C6C">
        <w:rPr>
          <w:rFonts w:ascii="Times New Roman" w:hAnsi="Times New Roman" w:cs="Times New Roman"/>
          <w:bCs/>
        </w:rPr>
        <w:t>postacím: 1363 Budapest, Pf.: 9.</w:t>
      </w:r>
      <w:r w:rsidR="009D19FB" w:rsidRPr="00F40C6C">
        <w:rPr>
          <w:rFonts w:ascii="Times New Roman" w:hAnsi="Times New Roman" w:cs="Times New Roman"/>
          <w:bCs/>
        </w:rPr>
        <w:t xml:space="preserve">, </w:t>
      </w:r>
      <w:r w:rsidRPr="00F40C6C">
        <w:rPr>
          <w:rFonts w:ascii="Times New Roman" w:hAnsi="Times New Roman" w:cs="Times New Roman"/>
          <w:bCs/>
        </w:rPr>
        <w:t xml:space="preserve">email: ugyfelszolgalat@naih.hu; honlap: </w:t>
      </w:r>
      <w:r w:rsidR="009D19FB" w:rsidRPr="00C11801">
        <w:rPr>
          <w:rFonts w:ascii="Times New Roman" w:hAnsi="Times New Roman" w:cs="Times New Roman"/>
          <w:bCs/>
        </w:rPr>
        <w:t>www.naih.hu</w:t>
      </w:r>
      <w:r w:rsidR="009D19FB" w:rsidRPr="00F40C6C">
        <w:rPr>
          <w:rFonts w:ascii="Times New Roman" w:hAnsi="Times New Roman" w:cs="Times New Roman"/>
          <w:bCs/>
        </w:rPr>
        <w:t xml:space="preserve">), </w:t>
      </w:r>
      <w:r w:rsidRPr="00F40C6C">
        <w:rPr>
          <w:rFonts w:ascii="Times New Roman" w:hAnsi="Times New Roman" w:cs="Times New Roman"/>
          <w:bCs/>
        </w:rPr>
        <w:t>emellett panaszt nyújthat be más tagállam felügyeleti hatóságánál is</w:t>
      </w:r>
      <w:r w:rsidR="009D19FB" w:rsidRPr="00F40C6C">
        <w:rPr>
          <w:rFonts w:ascii="Times New Roman" w:hAnsi="Times New Roman" w:cs="Times New Roman"/>
          <w:bCs/>
        </w:rPr>
        <w:t>.</w:t>
      </w:r>
    </w:p>
    <w:p w14:paraId="4809C41B" w14:textId="77EA7EE3" w:rsidR="00BF2DAB" w:rsidRPr="00F40C6C" w:rsidRDefault="00BF2DAB" w:rsidP="007148B2">
      <w:pPr>
        <w:spacing w:after="120"/>
        <w:jc w:val="both"/>
        <w:rPr>
          <w:rFonts w:ascii="Times New Roman" w:hAnsi="Times New Roman" w:cs="Times New Roman"/>
          <w:bCs/>
        </w:rPr>
      </w:pPr>
      <w:r w:rsidRPr="00F40C6C">
        <w:rPr>
          <w:rFonts w:ascii="Times New Roman" w:hAnsi="Times New Roman" w:cs="Times New Roman"/>
          <w:bCs/>
        </w:rPr>
        <w:t xml:space="preserve">A polgári perrendtartásról szóló 2016. évi CXXX. törvény vonatkozó rendelkezései alapján lehetősége van adatainak védelme érdekében bírósághoz fordulni, amely az ügyben soron kívül jár el. Ebben az esetben szabadon eldöntheti, hogy a lakóhelye (állandó lakcím) vagy a tartózkodási helye (ideiglenes lakcím), illetve a Hivatal székhelye szerint illetékes törvényszéknél nyújtsa-e be keresetét. A lakóhelye vagy tartózkodási helye szerinti törvényszéket megkeresheti a </w:t>
      </w:r>
      <w:r w:rsidR="009D19FB" w:rsidRPr="00C11801">
        <w:rPr>
          <w:rFonts w:ascii="Times New Roman" w:hAnsi="Times New Roman" w:cs="Times New Roman"/>
          <w:bCs/>
        </w:rPr>
        <w:t>http://birosag.hu/ugyfelkapcsolati-portal/birosag-keres</w:t>
      </w:r>
      <w:r w:rsidR="00940B55">
        <w:rPr>
          <w:rFonts w:ascii="Times New Roman" w:hAnsi="Times New Roman" w:cs="Times New Roman"/>
          <w:bCs/>
        </w:rPr>
        <w:t>ő</w:t>
      </w:r>
      <w:r w:rsidR="009D19FB" w:rsidRPr="00F40C6C">
        <w:rPr>
          <w:rFonts w:ascii="Times New Roman" w:hAnsi="Times New Roman" w:cs="Times New Roman"/>
          <w:bCs/>
        </w:rPr>
        <w:t xml:space="preserve"> </w:t>
      </w:r>
      <w:r w:rsidRPr="00F40C6C">
        <w:rPr>
          <w:rFonts w:ascii="Times New Roman" w:hAnsi="Times New Roman" w:cs="Times New Roman"/>
          <w:bCs/>
        </w:rPr>
        <w:t xml:space="preserve">oldalon. Az Adatkezelő székhelye szerint a perre a </w:t>
      </w:r>
      <w:r w:rsidR="002E193B">
        <w:rPr>
          <w:rFonts w:ascii="Times New Roman" w:hAnsi="Times New Roman" w:cs="Times New Roman"/>
          <w:bCs/>
        </w:rPr>
        <w:t>Miskolci</w:t>
      </w:r>
      <w:r w:rsidRPr="00F40C6C">
        <w:rPr>
          <w:rFonts w:ascii="Times New Roman" w:hAnsi="Times New Roman" w:cs="Times New Roman"/>
          <w:bCs/>
        </w:rPr>
        <w:t xml:space="preserve"> Törvényszék rendelkezik illetékességgel.</w:t>
      </w:r>
    </w:p>
    <w:p w14:paraId="25C80D11" w14:textId="75BEEB77" w:rsidR="00A81C92" w:rsidRPr="002E193B" w:rsidRDefault="00BF2DAB" w:rsidP="00272216">
      <w:pPr>
        <w:jc w:val="both"/>
        <w:rPr>
          <w:rFonts w:ascii="Times New Roman" w:hAnsi="Times New Roman" w:cs="Times New Roman"/>
          <w:bCs/>
        </w:rPr>
      </w:pPr>
      <w:r w:rsidRPr="00F40C6C">
        <w:rPr>
          <w:rFonts w:ascii="Times New Roman" w:hAnsi="Times New Roman" w:cs="Times New Roman"/>
          <w:bCs/>
        </w:rPr>
        <w:t>Amennyiben bármilyen kérése vagy kérdése van az adatkezeléssel kapcso</w:t>
      </w:r>
      <w:r w:rsidR="002E193B">
        <w:rPr>
          <w:rFonts w:ascii="Times New Roman" w:hAnsi="Times New Roman" w:cs="Times New Roman"/>
          <w:bCs/>
        </w:rPr>
        <w:t>latban, kérelmét postai úton a 3555 Harsány Kossuth Lajos utca 67</w:t>
      </w:r>
      <w:r w:rsidR="00255162">
        <w:rPr>
          <w:rFonts w:ascii="Times New Roman" w:hAnsi="Times New Roman" w:cs="Times New Roman"/>
          <w:bCs/>
        </w:rPr>
        <w:t>.</w:t>
      </w:r>
      <w:r w:rsidRPr="00F40C6C">
        <w:rPr>
          <w:rFonts w:ascii="Times New Roman" w:hAnsi="Times New Roman" w:cs="Times New Roman"/>
          <w:bCs/>
        </w:rPr>
        <w:t xml:space="preserve"> címre, vagy elektronikusan a</w:t>
      </w:r>
      <w:r w:rsidR="00255162">
        <w:rPr>
          <w:rFonts w:ascii="Times New Roman" w:hAnsi="Times New Roman" w:cs="Times New Roman"/>
          <w:bCs/>
        </w:rPr>
        <w:t xml:space="preserve"> </w:t>
      </w:r>
      <w:hyperlink r:id="rId8" w:history="1">
        <w:r w:rsidR="002E193B" w:rsidRPr="008016BE">
          <w:rPr>
            <w:rStyle w:val="Hiperhivatkozs"/>
            <w:rFonts w:ascii="Times New Roman" w:hAnsi="Times New Roman" w:cs="Times New Roman"/>
            <w:bCs/>
          </w:rPr>
          <w:t>hivatal@harsany.hu</w:t>
        </w:r>
      </w:hyperlink>
      <w:r w:rsidR="002E193B">
        <w:rPr>
          <w:rFonts w:ascii="Times New Roman" w:hAnsi="Times New Roman" w:cs="Times New Roman"/>
          <w:bCs/>
        </w:rPr>
        <w:t xml:space="preserve"> </w:t>
      </w:r>
      <w:r w:rsidRPr="00F40C6C">
        <w:rPr>
          <w:rFonts w:ascii="Times New Roman" w:hAnsi="Times New Roman" w:cs="Times New Roman"/>
          <w:bCs/>
        </w:rPr>
        <w:t>email címre küldheti. Válaszunkat késedelem nélkül, de legfeljebb 30 napon belül küldjük az Ön által meghatározott címre.</w:t>
      </w:r>
    </w:p>
    <w:sectPr w:rsidR="00A81C92" w:rsidRPr="002E193B" w:rsidSect="00D11000">
      <w:footerReference w:type="defaul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8FD96" w14:textId="77777777" w:rsidR="00D75934" w:rsidRDefault="00D75934" w:rsidP="004E7ED7">
      <w:pPr>
        <w:spacing w:after="0" w:line="240" w:lineRule="auto"/>
      </w:pPr>
      <w:r>
        <w:separator/>
      </w:r>
    </w:p>
  </w:endnote>
  <w:endnote w:type="continuationSeparator" w:id="0">
    <w:p w14:paraId="33C7CF4B" w14:textId="77777777" w:rsidR="00D75934" w:rsidRDefault="00D75934" w:rsidP="004E7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286012"/>
      <w:docPartObj>
        <w:docPartGallery w:val="Page Numbers (Bottom of Page)"/>
        <w:docPartUnique/>
      </w:docPartObj>
    </w:sdtPr>
    <w:sdtEndPr>
      <w:rPr>
        <w:rFonts w:ascii="Times New Roman" w:hAnsi="Times New Roman" w:cs="Times New Roman"/>
        <w:sz w:val="24"/>
        <w:szCs w:val="24"/>
      </w:rPr>
    </w:sdtEndPr>
    <w:sdtContent>
      <w:p w14:paraId="65153FF4" w14:textId="551AE62D" w:rsidR="004E7ED7" w:rsidRPr="004E7ED7" w:rsidRDefault="004E7ED7" w:rsidP="004E7ED7">
        <w:pPr>
          <w:pStyle w:val="llb"/>
          <w:jc w:val="center"/>
          <w:rPr>
            <w:rFonts w:ascii="Times New Roman" w:hAnsi="Times New Roman" w:cs="Times New Roman"/>
            <w:sz w:val="24"/>
            <w:szCs w:val="24"/>
          </w:rPr>
        </w:pPr>
        <w:r w:rsidRPr="004E7ED7">
          <w:rPr>
            <w:rFonts w:ascii="Times New Roman" w:hAnsi="Times New Roman" w:cs="Times New Roman"/>
            <w:sz w:val="24"/>
            <w:szCs w:val="24"/>
          </w:rPr>
          <w:fldChar w:fldCharType="begin"/>
        </w:r>
        <w:r w:rsidRPr="004E7ED7">
          <w:rPr>
            <w:rFonts w:ascii="Times New Roman" w:hAnsi="Times New Roman" w:cs="Times New Roman"/>
            <w:sz w:val="24"/>
            <w:szCs w:val="24"/>
          </w:rPr>
          <w:instrText>PAGE   \* MERGEFORMAT</w:instrText>
        </w:r>
        <w:r w:rsidRPr="004E7ED7">
          <w:rPr>
            <w:rFonts w:ascii="Times New Roman" w:hAnsi="Times New Roman" w:cs="Times New Roman"/>
            <w:sz w:val="24"/>
            <w:szCs w:val="24"/>
          </w:rPr>
          <w:fldChar w:fldCharType="separate"/>
        </w:r>
        <w:r w:rsidR="00FD0741">
          <w:rPr>
            <w:rFonts w:ascii="Times New Roman" w:hAnsi="Times New Roman" w:cs="Times New Roman"/>
            <w:noProof/>
            <w:sz w:val="24"/>
            <w:szCs w:val="24"/>
          </w:rPr>
          <w:t>2</w:t>
        </w:r>
        <w:r w:rsidRPr="004E7ED7">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A36AD" w14:textId="77777777" w:rsidR="00D75934" w:rsidRDefault="00D75934" w:rsidP="004E7ED7">
      <w:pPr>
        <w:spacing w:after="0" w:line="240" w:lineRule="auto"/>
      </w:pPr>
      <w:r>
        <w:separator/>
      </w:r>
    </w:p>
  </w:footnote>
  <w:footnote w:type="continuationSeparator" w:id="0">
    <w:p w14:paraId="00B8FEE3" w14:textId="77777777" w:rsidR="00D75934" w:rsidRDefault="00D75934" w:rsidP="004E7E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596"/>
    <w:multiLevelType w:val="hybridMultilevel"/>
    <w:tmpl w:val="CC1E1C00"/>
    <w:lvl w:ilvl="0" w:tplc="1AF2F85E">
      <w:start w:val="5"/>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4B065F0"/>
    <w:multiLevelType w:val="hybridMultilevel"/>
    <w:tmpl w:val="999C8172"/>
    <w:lvl w:ilvl="0" w:tplc="7BA03D7A">
      <w:start w:val="1"/>
      <w:numFmt w:val="lowerLetter"/>
      <w:lvlText w:val="%1)"/>
      <w:lvlJc w:val="left"/>
      <w:pPr>
        <w:ind w:left="323" w:hanging="224"/>
      </w:pPr>
      <w:rPr>
        <w:rFonts w:ascii="Times New Roman" w:eastAsia="Calibri" w:hAnsi="Times New Roman" w:cs="Times New Roman" w:hint="default"/>
        <w:b w:val="0"/>
        <w:bCs w:val="0"/>
        <w:i w:val="0"/>
        <w:iCs w:val="0"/>
        <w:spacing w:val="-1"/>
        <w:w w:val="100"/>
        <w:sz w:val="22"/>
        <w:szCs w:val="22"/>
        <w:lang w:val="hu-HU" w:eastAsia="en-US" w:bidi="ar-SA"/>
      </w:rPr>
    </w:lvl>
    <w:lvl w:ilvl="1" w:tplc="26F25C78">
      <w:numFmt w:val="bullet"/>
      <w:lvlText w:val="•"/>
      <w:lvlJc w:val="left"/>
      <w:pPr>
        <w:ind w:left="1356" w:hanging="224"/>
      </w:pPr>
      <w:rPr>
        <w:rFonts w:hint="default"/>
        <w:lang w:val="hu-HU" w:eastAsia="en-US" w:bidi="ar-SA"/>
      </w:rPr>
    </w:lvl>
    <w:lvl w:ilvl="2" w:tplc="C04A7A98">
      <w:numFmt w:val="bullet"/>
      <w:lvlText w:val="•"/>
      <w:lvlJc w:val="left"/>
      <w:pPr>
        <w:ind w:left="2393" w:hanging="224"/>
      </w:pPr>
      <w:rPr>
        <w:rFonts w:hint="default"/>
        <w:lang w:val="hu-HU" w:eastAsia="en-US" w:bidi="ar-SA"/>
      </w:rPr>
    </w:lvl>
    <w:lvl w:ilvl="3" w:tplc="B42EFBD2">
      <w:numFmt w:val="bullet"/>
      <w:lvlText w:val="•"/>
      <w:lvlJc w:val="left"/>
      <w:pPr>
        <w:ind w:left="3429" w:hanging="224"/>
      </w:pPr>
      <w:rPr>
        <w:rFonts w:hint="default"/>
        <w:lang w:val="hu-HU" w:eastAsia="en-US" w:bidi="ar-SA"/>
      </w:rPr>
    </w:lvl>
    <w:lvl w:ilvl="4" w:tplc="697C1B22">
      <w:numFmt w:val="bullet"/>
      <w:lvlText w:val="•"/>
      <w:lvlJc w:val="left"/>
      <w:pPr>
        <w:ind w:left="4466" w:hanging="224"/>
      </w:pPr>
      <w:rPr>
        <w:rFonts w:hint="default"/>
        <w:lang w:val="hu-HU" w:eastAsia="en-US" w:bidi="ar-SA"/>
      </w:rPr>
    </w:lvl>
    <w:lvl w:ilvl="5" w:tplc="41BAF574">
      <w:numFmt w:val="bullet"/>
      <w:lvlText w:val="•"/>
      <w:lvlJc w:val="left"/>
      <w:pPr>
        <w:ind w:left="5503" w:hanging="224"/>
      </w:pPr>
      <w:rPr>
        <w:rFonts w:hint="default"/>
        <w:lang w:val="hu-HU" w:eastAsia="en-US" w:bidi="ar-SA"/>
      </w:rPr>
    </w:lvl>
    <w:lvl w:ilvl="6" w:tplc="07A819F0">
      <w:numFmt w:val="bullet"/>
      <w:lvlText w:val="•"/>
      <w:lvlJc w:val="left"/>
      <w:pPr>
        <w:ind w:left="6539" w:hanging="224"/>
      </w:pPr>
      <w:rPr>
        <w:rFonts w:hint="default"/>
        <w:lang w:val="hu-HU" w:eastAsia="en-US" w:bidi="ar-SA"/>
      </w:rPr>
    </w:lvl>
    <w:lvl w:ilvl="7" w:tplc="8FD0B1BA">
      <w:numFmt w:val="bullet"/>
      <w:lvlText w:val="•"/>
      <w:lvlJc w:val="left"/>
      <w:pPr>
        <w:ind w:left="7576" w:hanging="224"/>
      </w:pPr>
      <w:rPr>
        <w:rFonts w:hint="default"/>
        <w:lang w:val="hu-HU" w:eastAsia="en-US" w:bidi="ar-SA"/>
      </w:rPr>
    </w:lvl>
    <w:lvl w:ilvl="8" w:tplc="B680EF98">
      <w:numFmt w:val="bullet"/>
      <w:lvlText w:val="•"/>
      <w:lvlJc w:val="left"/>
      <w:pPr>
        <w:ind w:left="8613" w:hanging="224"/>
      </w:pPr>
      <w:rPr>
        <w:rFonts w:hint="default"/>
        <w:lang w:val="hu-HU" w:eastAsia="en-US" w:bidi="ar-SA"/>
      </w:rPr>
    </w:lvl>
  </w:abstractNum>
  <w:abstractNum w:abstractNumId="2" w15:restartNumberingAfterBreak="0">
    <w:nsid w:val="1CF51DEE"/>
    <w:multiLevelType w:val="multilevel"/>
    <w:tmpl w:val="FFAAE6FA"/>
    <w:lvl w:ilvl="0">
      <w:start w:val="1"/>
      <w:numFmt w:val="decimal"/>
      <w:lvlText w:val="%1."/>
      <w:lvlJc w:val="left"/>
      <w:pPr>
        <w:ind w:left="720" w:hanging="360"/>
      </w:pPr>
      <w:rPr>
        <w:rFonts w:hint="default"/>
        <w:u w:val="none"/>
      </w:r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5C53738"/>
    <w:multiLevelType w:val="hybridMultilevel"/>
    <w:tmpl w:val="1068DFE6"/>
    <w:lvl w:ilvl="0" w:tplc="FAC061F8">
      <w:start w:val="2"/>
      <w:numFmt w:val="decimal"/>
      <w:lvlText w:val="(%1)"/>
      <w:lvlJc w:val="left"/>
      <w:pPr>
        <w:ind w:left="100" w:hanging="296"/>
      </w:pPr>
      <w:rPr>
        <w:rFonts w:ascii="Times New Roman" w:eastAsia="Calibri" w:hAnsi="Times New Roman" w:cs="Times New Roman" w:hint="default"/>
        <w:b w:val="0"/>
        <w:bCs w:val="0"/>
        <w:i w:val="0"/>
        <w:iCs w:val="0"/>
        <w:spacing w:val="-1"/>
        <w:w w:val="100"/>
        <w:sz w:val="22"/>
        <w:szCs w:val="22"/>
        <w:lang w:val="hu-HU" w:eastAsia="en-US" w:bidi="ar-SA"/>
      </w:rPr>
    </w:lvl>
    <w:lvl w:ilvl="1" w:tplc="F47E3446">
      <w:numFmt w:val="bullet"/>
      <w:lvlText w:val="•"/>
      <w:lvlJc w:val="left"/>
      <w:pPr>
        <w:ind w:left="1158" w:hanging="296"/>
      </w:pPr>
      <w:rPr>
        <w:rFonts w:hint="default"/>
        <w:lang w:val="hu-HU" w:eastAsia="en-US" w:bidi="ar-SA"/>
      </w:rPr>
    </w:lvl>
    <w:lvl w:ilvl="2" w:tplc="EE8E775A">
      <w:numFmt w:val="bullet"/>
      <w:lvlText w:val="•"/>
      <w:lvlJc w:val="left"/>
      <w:pPr>
        <w:ind w:left="2217" w:hanging="296"/>
      </w:pPr>
      <w:rPr>
        <w:rFonts w:hint="default"/>
        <w:lang w:val="hu-HU" w:eastAsia="en-US" w:bidi="ar-SA"/>
      </w:rPr>
    </w:lvl>
    <w:lvl w:ilvl="3" w:tplc="50B00AE6">
      <w:numFmt w:val="bullet"/>
      <w:lvlText w:val="•"/>
      <w:lvlJc w:val="left"/>
      <w:pPr>
        <w:ind w:left="3275" w:hanging="296"/>
      </w:pPr>
      <w:rPr>
        <w:rFonts w:hint="default"/>
        <w:lang w:val="hu-HU" w:eastAsia="en-US" w:bidi="ar-SA"/>
      </w:rPr>
    </w:lvl>
    <w:lvl w:ilvl="4" w:tplc="84FC5C02">
      <w:numFmt w:val="bullet"/>
      <w:lvlText w:val="•"/>
      <w:lvlJc w:val="left"/>
      <w:pPr>
        <w:ind w:left="4334" w:hanging="296"/>
      </w:pPr>
      <w:rPr>
        <w:rFonts w:hint="default"/>
        <w:lang w:val="hu-HU" w:eastAsia="en-US" w:bidi="ar-SA"/>
      </w:rPr>
    </w:lvl>
    <w:lvl w:ilvl="5" w:tplc="4DAACAF6">
      <w:numFmt w:val="bullet"/>
      <w:lvlText w:val="•"/>
      <w:lvlJc w:val="left"/>
      <w:pPr>
        <w:ind w:left="5393" w:hanging="296"/>
      </w:pPr>
      <w:rPr>
        <w:rFonts w:hint="default"/>
        <w:lang w:val="hu-HU" w:eastAsia="en-US" w:bidi="ar-SA"/>
      </w:rPr>
    </w:lvl>
    <w:lvl w:ilvl="6" w:tplc="E7A8AA26">
      <w:numFmt w:val="bullet"/>
      <w:lvlText w:val="•"/>
      <w:lvlJc w:val="left"/>
      <w:pPr>
        <w:ind w:left="6451" w:hanging="296"/>
      </w:pPr>
      <w:rPr>
        <w:rFonts w:hint="default"/>
        <w:lang w:val="hu-HU" w:eastAsia="en-US" w:bidi="ar-SA"/>
      </w:rPr>
    </w:lvl>
    <w:lvl w:ilvl="7" w:tplc="2820CCE6">
      <w:numFmt w:val="bullet"/>
      <w:lvlText w:val="•"/>
      <w:lvlJc w:val="left"/>
      <w:pPr>
        <w:ind w:left="7510" w:hanging="296"/>
      </w:pPr>
      <w:rPr>
        <w:rFonts w:hint="default"/>
        <w:lang w:val="hu-HU" w:eastAsia="en-US" w:bidi="ar-SA"/>
      </w:rPr>
    </w:lvl>
    <w:lvl w:ilvl="8" w:tplc="10585F7E">
      <w:numFmt w:val="bullet"/>
      <w:lvlText w:val="•"/>
      <w:lvlJc w:val="left"/>
      <w:pPr>
        <w:ind w:left="8569" w:hanging="296"/>
      </w:pPr>
      <w:rPr>
        <w:rFonts w:hint="default"/>
        <w:lang w:val="hu-HU" w:eastAsia="en-US" w:bidi="ar-SA"/>
      </w:rPr>
    </w:lvl>
  </w:abstractNum>
  <w:abstractNum w:abstractNumId="4" w15:restartNumberingAfterBreak="0">
    <w:nsid w:val="340265B5"/>
    <w:multiLevelType w:val="hybridMultilevel"/>
    <w:tmpl w:val="898C687C"/>
    <w:lvl w:ilvl="0" w:tplc="380CAA58">
      <w:start w:val="5"/>
      <w:numFmt w:val="bullet"/>
      <w:lvlText w:val=""/>
      <w:lvlJc w:val="left"/>
      <w:pPr>
        <w:ind w:left="1080" w:hanging="360"/>
      </w:pPr>
      <w:rPr>
        <w:rFonts w:ascii="Symbol" w:eastAsiaTheme="minorHAnsi" w:hAnsi="Symbol" w:cstheme="minorBid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 w15:restartNumberingAfterBreak="0">
    <w:nsid w:val="35053AEE"/>
    <w:multiLevelType w:val="hybridMultilevel"/>
    <w:tmpl w:val="DF22AAE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9702D58"/>
    <w:multiLevelType w:val="hybridMultilevel"/>
    <w:tmpl w:val="6E60FBAA"/>
    <w:lvl w:ilvl="0" w:tplc="5FF845E6">
      <w:start w:val="16"/>
      <w:numFmt w:val="decimal"/>
      <w:lvlText w:val="%1."/>
      <w:lvlJc w:val="left"/>
      <w:pPr>
        <w:ind w:left="428" w:hanging="329"/>
      </w:pPr>
      <w:rPr>
        <w:rFonts w:ascii="Times New Roman" w:eastAsia="Calibri" w:hAnsi="Times New Roman" w:cs="Times New Roman" w:hint="default"/>
        <w:b w:val="0"/>
        <w:bCs w:val="0"/>
        <w:i w:val="0"/>
        <w:iCs w:val="0"/>
        <w:w w:val="100"/>
        <w:sz w:val="22"/>
        <w:szCs w:val="22"/>
        <w:lang w:val="hu-HU" w:eastAsia="en-US" w:bidi="ar-SA"/>
      </w:rPr>
    </w:lvl>
    <w:lvl w:ilvl="1" w:tplc="CEB0CED0">
      <w:numFmt w:val="bullet"/>
      <w:lvlText w:val="•"/>
      <w:lvlJc w:val="left"/>
      <w:pPr>
        <w:ind w:left="1446" w:hanging="329"/>
      </w:pPr>
      <w:rPr>
        <w:rFonts w:hint="default"/>
        <w:lang w:val="hu-HU" w:eastAsia="en-US" w:bidi="ar-SA"/>
      </w:rPr>
    </w:lvl>
    <w:lvl w:ilvl="2" w:tplc="8268397C">
      <w:numFmt w:val="bullet"/>
      <w:lvlText w:val="•"/>
      <w:lvlJc w:val="left"/>
      <w:pPr>
        <w:ind w:left="2473" w:hanging="329"/>
      </w:pPr>
      <w:rPr>
        <w:rFonts w:hint="default"/>
        <w:lang w:val="hu-HU" w:eastAsia="en-US" w:bidi="ar-SA"/>
      </w:rPr>
    </w:lvl>
    <w:lvl w:ilvl="3" w:tplc="CB503CCC">
      <w:numFmt w:val="bullet"/>
      <w:lvlText w:val="•"/>
      <w:lvlJc w:val="left"/>
      <w:pPr>
        <w:ind w:left="3499" w:hanging="329"/>
      </w:pPr>
      <w:rPr>
        <w:rFonts w:hint="default"/>
        <w:lang w:val="hu-HU" w:eastAsia="en-US" w:bidi="ar-SA"/>
      </w:rPr>
    </w:lvl>
    <w:lvl w:ilvl="4" w:tplc="E188C2FC">
      <w:numFmt w:val="bullet"/>
      <w:lvlText w:val="•"/>
      <w:lvlJc w:val="left"/>
      <w:pPr>
        <w:ind w:left="4526" w:hanging="329"/>
      </w:pPr>
      <w:rPr>
        <w:rFonts w:hint="default"/>
        <w:lang w:val="hu-HU" w:eastAsia="en-US" w:bidi="ar-SA"/>
      </w:rPr>
    </w:lvl>
    <w:lvl w:ilvl="5" w:tplc="EC9E0676">
      <w:numFmt w:val="bullet"/>
      <w:lvlText w:val="•"/>
      <w:lvlJc w:val="left"/>
      <w:pPr>
        <w:ind w:left="5553" w:hanging="329"/>
      </w:pPr>
      <w:rPr>
        <w:rFonts w:hint="default"/>
        <w:lang w:val="hu-HU" w:eastAsia="en-US" w:bidi="ar-SA"/>
      </w:rPr>
    </w:lvl>
    <w:lvl w:ilvl="6" w:tplc="25044F18">
      <w:numFmt w:val="bullet"/>
      <w:lvlText w:val="•"/>
      <w:lvlJc w:val="left"/>
      <w:pPr>
        <w:ind w:left="6579" w:hanging="329"/>
      </w:pPr>
      <w:rPr>
        <w:rFonts w:hint="default"/>
        <w:lang w:val="hu-HU" w:eastAsia="en-US" w:bidi="ar-SA"/>
      </w:rPr>
    </w:lvl>
    <w:lvl w:ilvl="7" w:tplc="E0AEFEF6">
      <w:numFmt w:val="bullet"/>
      <w:lvlText w:val="•"/>
      <w:lvlJc w:val="left"/>
      <w:pPr>
        <w:ind w:left="7606" w:hanging="329"/>
      </w:pPr>
      <w:rPr>
        <w:rFonts w:hint="default"/>
        <w:lang w:val="hu-HU" w:eastAsia="en-US" w:bidi="ar-SA"/>
      </w:rPr>
    </w:lvl>
    <w:lvl w:ilvl="8" w:tplc="A82C3670">
      <w:numFmt w:val="bullet"/>
      <w:lvlText w:val="•"/>
      <w:lvlJc w:val="left"/>
      <w:pPr>
        <w:ind w:left="8633" w:hanging="329"/>
      </w:pPr>
      <w:rPr>
        <w:rFonts w:hint="default"/>
        <w:lang w:val="hu-HU" w:eastAsia="en-US" w:bidi="ar-SA"/>
      </w:rPr>
    </w:lvl>
  </w:abstractNum>
  <w:abstractNum w:abstractNumId="7" w15:restartNumberingAfterBreak="0">
    <w:nsid w:val="3E7A149D"/>
    <w:multiLevelType w:val="hybridMultilevel"/>
    <w:tmpl w:val="5CAA66D6"/>
    <w:lvl w:ilvl="0" w:tplc="A5287838">
      <w:start w:val="2"/>
      <w:numFmt w:val="decimal"/>
      <w:lvlText w:val="(%1)"/>
      <w:lvlJc w:val="left"/>
      <w:pPr>
        <w:ind w:left="397" w:hanging="298"/>
      </w:pPr>
      <w:rPr>
        <w:rFonts w:ascii="Times New Roman" w:eastAsia="Calibri" w:hAnsi="Times New Roman" w:cs="Times New Roman" w:hint="default"/>
        <w:b w:val="0"/>
        <w:bCs w:val="0"/>
        <w:i w:val="0"/>
        <w:iCs w:val="0"/>
        <w:spacing w:val="-1"/>
        <w:w w:val="100"/>
        <w:sz w:val="22"/>
        <w:szCs w:val="22"/>
        <w:lang w:val="hu-HU" w:eastAsia="en-US" w:bidi="ar-SA"/>
      </w:rPr>
    </w:lvl>
    <w:lvl w:ilvl="1" w:tplc="518E1860">
      <w:start w:val="1"/>
      <w:numFmt w:val="decimal"/>
      <w:lvlText w:val="%2."/>
      <w:lvlJc w:val="left"/>
      <w:pPr>
        <w:ind w:left="820" w:hanging="361"/>
      </w:pPr>
      <w:rPr>
        <w:rFonts w:ascii="Calibri" w:eastAsia="Calibri" w:hAnsi="Calibri" w:cs="Calibri" w:hint="default"/>
        <w:b/>
        <w:bCs/>
        <w:i w:val="0"/>
        <w:iCs w:val="0"/>
        <w:w w:val="100"/>
        <w:sz w:val="22"/>
        <w:szCs w:val="22"/>
        <w:lang w:val="hu-HU" w:eastAsia="en-US" w:bidi="ar-SA"/>
      </w:rPr>
    </w:lvl>
    <w:lvl w:ilvl="2" w:tplc="86529104">
      <w:numFmt w:val="bullet"/>
      <w:lvlText w:val="-"/>
      <w:lvlJc w:val="left"/>
      <w:pPr>
        <w:ind w:left="1540" w:hanging="360"/>
      </w:pPr>
      <w:rPr>
        <w:rFonts w:ascii="Calibri" w:eastAsia="Calibri" w:hAnsi="Calibri" w:cs="Calibri" w:hint="default"/>
        <w:b w:val="0"/>
        <w:bCs w:val="0"/>
        <w:i w:val="0"/>
        <w:iCs w:val="0"/>
        <w:w w:val="100"/>
        <w:sz w:val="22"/>
        <w:szCs w:val="22"/>
        <w:lang w:val="hu-HU" w:eastAsia="en-US" w:bidi="ar-SA"/>
      </w:rPr>
    </w:lvl>
    <w:lvl w:ilvl="3" w:tplc="E8DE0F4A">
      <w:numFmt w:val="bullet"/>
      <w:lvlText w:val="•"/>
      <w:lvlJc w:val="left"/>
      <w:pPr>
        <w:ind w:left="2683" w:hanging="360"/>
      </w:pPr>
      <w:rPr>
        <w:rFonts w:hint="default"/>
        <w:lang w:val="hu-HU" w:eastAsia="en-US" w:bidi="ar-SA"/>
      </w:rPr>
    </w:lvl>
    <w:lvl w:ilvl="4" w:tplc="EB7A2EA2">
      <w:numFmt w:val="bullet"/>
      <w:lvlText w:val="•"/>
      <w:lvlJc w:val="left"/>
      <w:pPr>
        <w:ind w:left="3826" w:hanging="360"/>
      </w:pPr>
      <w:rPr>
        <w:rFonts w:hint="default"/>
        <w:lang w:val="hu-HU" w:eastAsia="en-US" w:bidi="ar-SA"/>
      </w:rPr>
    </w:lvl>
    <w:lvl w:ilvl="5" w:tplc="665A02D6">
      <w:numFmt w:val="bullet"/>
      <w:lvlText w:val="•"/>
      <w:lvlJc w:val="left"/>
      <w:pPr>
        <w:ind w:left="4969" w:hanging="360"/>
      </w:pPr>
      <w:rPr>
        <w:rFonts w:hint="default"/>
        <w:lang w:val="hu-HU" w:eastAsia="en-US" w:bidi="ar-SA"/>
      </w:rPr>
    </w:lvl>
    <w:lvl w:ilvl="6" w:tplc="3F867B68">
      <w:numFmt w:val="bullet"/>
      <w:lvlText w:val="•"/>
      <w:lvlJc w:val="left"/>
      <w:pPr>
        <w:ind w:left="6113" w:hanging="360"/>
      </w:pPr>
      <w:rPr>
        <w:rFonts w:hint="default"/>
        <w:lang w:val="hu-HU" w:eastAsia="en-US" w:bidi="ar-SA"/>
      </w:rPr>
    </w:lvl>
    <w:lvl w:ilvl="7" w:tplc="BEAA03FE">
      <w:numFmt w:val="bullet"/>
      <w:lvlText w:val="•"/>
      <w:lvlJc w:val="left"/>
      <w:pPr>
        <w:ind w:left="7256" w:hanging="360"/>
      </w:pPr>
      <w:rPr>
        <w:rFonts w:hint="default"/>
        <w:lang w:val="hu-HU" w:eastAsia="en-US" w:bidi="ar-SA"/>
      </w:rPr>
    </w:lvl>
    <w:lvl w:ilvl="8" w:tplc="A4E8D738">
      <w:numFmt w:val="bullet"/>
      <w:lvlText w:val="•"/>
      <w:lvlJc w:val="left"/>
      <w:pPr>
        <w:ind w:left="8399" w:hanging="360"/>
      </w:pPr>
      <w:rPr>
        <w:rFonts w:hint="default"/>
        <w:lang w:val="hu-HU" w:eastAsia="en-US" w:bidi="ar-SA"/>
      </w:rPr>
    </w:lvl>
  </w:abstractNum>
  <w:abstractNum w:abstractNumId="8" w15:restartNumberingAfterBreak="0">
    <w:nsid w:val="4B500104"/>
    <w:multiLevelType w:val="hybridMultilevel"/>
    <w:tmpl w:val="E76E265E"/>
    <w:lvl w:ilvl="0" w:tplc="39CA4FFC">
      <w:start w:val="1"/>
      <w:numFmt w:val="lowerLetter"/>
      <w:lvlText w:val="%1)"/>
      <w:lvlJc w:val="left"/>
      <w:pPr>
        <w:ind w:left="323" w:hanging="224"/>
      </w:pPr>
      <w:rPr>
        <w:rFonts w:ascii="Times New Roman" w:eastAsia="Calibri" w:hAnsi="Times New Roman" w:cs="Times New Roman" w:hint="default"/>
        <w:b w:val="0"/>
        <w:bCs w:val="0"/>
        <w:i w:val="0"/>
        <w:iCs w:val="0"/>
        <w:spacing w:val="-1"/>
        <w:w w:val="100"/>
        <w:sz w:val="22"/>
        <w:szCs w:val="22"/>
        <w:lang w:val="hu-HU" w:eastAsia="en-US" w:bidi="ar-SA"/>
      </w:rPr>
    </w:lvl>
    <w:lvl w:ilvl="1" w:tplc="7162444A">
      <w:numFmt w:val="bullet"/>
      <w:lvlText w:val="•"/>
      <w:lvlJc w:val="left"/>
      <w:pPr>
        <w:ind w:left="1356" w:hanging="224"/>
      </w:pPr>
      <w:rPr>
        <w:rFonts w:hint="default"/>
        <w:lang w:val="hu-HU" w:eastAsia="en-US" w:bidi="ar-SA"/>
      </w:rPr>
    </w:lvl>
    <w:lvl w:ilvl="2" w:tplc="5BB24D18">
      <w:numFmt w:val="bullet"/>
      <w:lvlText w:val="•"/>
      <w:lvlJc w:val="left"/>
      <w:pPr>
        <w:ind w:left="2393" w:hanging="224"/>
      </w:pPr>
      <w:rPr>
        <w:rFonts w:hint="default"/>
        <w:lang w:val="hu-HU" w:eastAsia="en-US" w:bidi="ar-SA"/>
      </w:rPr>
    </w:lvl>
    <w:lvl w:ilvl="3" w:tplc="F9D03E74">
      <w:numFmt w:val="bullet"/>
      <w:lvlText w:val="•"/>
      <w:lvlJc w:val="left"/>
      <w:pPr>
        <w:ind w:left="3429" w:hanging="224"/>
      </w:pPr>
      <w:rPr>
        <w:rFonts w:hint="default"/>
        <w:lang w:val="hu-HU" w:eastAsia="en-US" w:bidi="ar-SA"/>
      </w:rPr>
    </w:lvl>
    <w:lvl w:ilvl="4" w:tplc="6BA61D9C">
      <w:numFmt w:val="bullet"/>
      <w:lvlText w:val="•"/>
      <w:lvlJc w:val="left"/>
      <w:pPr>
        <w:ind w:left="4466" w:hanging="224"/>
      </w:pPr>
      <w:rPr>
        <w:rFonts w:hint="default"/>
        <w:lang w:val="hu-HU" w:eastAsia="en-US" w:bidi="ar-SA"/>
      </w:rPr>
    </w:lvl>
    <w:lvl w:ilvl="5" w:tplc="49BAB362">
      <w:numFmt w:val="bullet"/>
      <w:lvlText w:val="•"/>
      <w:lvlJc w:val="left"/>
      <w:pPr>
        <w:ind w:left="5503" w:hanging="224"/>
      </w:pPr>
      <w:rPr>
        <w:rFonts w:hint="default"/>
        <w:lang w:val="hu-HU" w:eastAsia="en-US" w:bidi="ar-SA"/>
      </w:rPr>
    </w:lvl>
    <w:lvl w:ilvl="6" w:tplc="49B046FE">
      <w:numFmt w:val="bullet"/>
      <w:lvlText w:val="•"/>
      <w:lvlJc w:val="left"/>
      <w:pPr>
        <w:ind w:left="6539" w:hanging="224"/>
      </w:pPr>
      <w:rPr>
        <w:rFonts w:hint="default"/>
        <w:lang w:val="hu-HU" w:eastAsia="en-US" w:bidi="ar-SA"/>
      </w:rPr>
    </w:lvl>
    <w:lvl w:ilvl="7" w:tplc="CD84FB32">
      <w:numFmt w:val="bullet"/>
      <w:lvlText w:val="•"/>
      <w:lvlJc w:val="left"/>
      <w:pPr>
        <w:ind w:left="7576" w:hanging="224"/>
      </w:pPr>
      <w:rPr>
        <w:rFonts w:hint="default"/>
        <w:lang w:val="hu-HU" w:eastAsia="en-US" w:bidi="ar-SA"/>
      </w:rPr>
    </w:lvl>
    <w:lvl w:ilvl="8" w:tplc="60DEB516">
      <w:numFmt w:val="bullet"/>
      <w:lvlText w:val="•"/>
      <w:lvlJc w:val="left"/>
      <w:pPr>
        <w:ind w:left="8613" w:hanging="224"/>
      </w:pPr>
      <w:rPr>
        <w:rFonts w:hint="default"/>
        <w:lang w:val="hu-HU" w:eastAsia="en-US" w:bidi="ar-SA"/>
      </w:rPr>
    </w:lvl>
  </w:abstractNum>
  <w:abstractNum w:abstractNumId="9" w15:restartNumberingAfterBreak="0">
    <w:nsid w:val="50CB3A7D"/>
    <w:multiLevelType w:val="hybridMultilevel"/>
    <w:tmpl w:val="00447A42"/>
    <w:lvl w:ilvl="0" w:tplc="B0A07DA0">
      <w:start w:val="1"/>
      <w:numFmt w:val="lowerLetter"/>
      <w:lvlText w:val="%1)"/>
      <w:lvlJc w:val="left"/>
      <w:pPr>
        <w:ind w:left="100" w:hanging="224"/>
      </w:pPr>
      <w:rPr>
        <w:rFonts w:ascii="Calibri" w:eastAsia="Calibri" w:hAnsi="Calibri" w:cs="Calibri" w:hint="default"/>
        <w:b w:val="0"/>
        <w:bCs w:val="0"/>
        <w:i w:val="0"/>
        <w:iCs w:val="0"/>
        <w:spacing w:val="-1"/>
        <w:w w:val="100"/>
        <w:sz w:val="22"/>
        <w:szCs w:val="22"/>
        <w:lang w:val="hu-HU" w:eastAsia="en-US" w:bidi="ar-SA"/>
      </w:rPr>
    </w:lvl>
    <w:lvl w:ilvl="1" w:tplc="CDC6E3B6">
      <w:numFmt w:val="bullet"/>
      <w:lvlText w:val="•"/>
      <w:lvlJc w:val="left"/>
      <w:pPr>
        <w:ind w:left="1158" w:hanging="224"/>
      </w:pPr>
      <w:rPr>
        <w:rFonts w:hint="default"/>
        <w:lang w:val="hu-HU" w:eastAsia="en-US" w:bidi="ar-SA"/>
      </w:rPr>
    </w:lvl>
    <w:lvl w:ilvl="2" w:tplc="52A024B2">
      <w:numFmt w:val="bullet"/>
      <w:lvlText w:val="•"/>
      <w:lvlJc w:val="left"/>
      <w:pPr>
        <w:ind w:left="2217" w:hanging="224"/>
      </w:pPr>
      <w:rPr>
        <w:rFonts w:hint="default"/>
        <w:lang w:val="hu-HU" w:eastAsia="en-US" w:bidi="ar-SA"/>
      </w:rPr>
    </w:lvl>
    <w:lvl w:ilvl="3" w:tplc="0E02C546">
      <w:numFmt w:val="bullet"/>
      <w:lvlText w:val="•"/>
      <w:lvlJc w:val="left"/>
      <w:pPr>
        <w:ind w:left="3275" w:hanging="224"/>
      </w:pPr>
      <w:rPr>
        <w:rFonts w:hint="default"/>
        <w:lang w:val="hu-HU" w:eastAsia="en-US" w:bidi="ar-SA"/>
      </w:rPr>
    </w:lvl>
    <w:lvl w:ilvl="4" w:tplc="B0145F60">
      <w:numFmt w:val="bullet"/>
      <w:lvlText w:val="•"/>
      <w:lvlJc w:val="left"/>
      <w:pPr>
        <w:ind w:left="4334" w:hanging="224"/>
      </w:pPr>
      <w:rPr>
        <w:rFonts w:hint="default"/>
        <w:lang w:val="hu-HU" w:eastAsia="en-US" w:bidi="ar-SA"/>
      </w:rPr>
    </w:lvl>
    <w:lvl w:ilvl="5" w:tplc="4C6ADB92">
      <w:numFmt w:val="bullet"/>
      <w:lvlText w:val="•"/>
      <w:lvlJc w:val="left"/>
      <w:pPr>
        <w:ind w:left="5393" w:hanging="224"/>
      </w:pPr>
      <w:rPr>
        <w:rFonts w:hint="default"/>
        <w:lang w:val="hu-HU" w:eastAsia="en-US" w:bidi="ar-SA"/>
      </w:rPr>
    </w:lvl>
    <w:lvl w:ilvl="6" w:tplc="27D2F89C">
      <w:numFmt w:val="bullet"/>
      <w:lvlText w:val="•"/>
      <w:lvlJc w:val="left"/>
      <w:pPr>
        <w:ind w:left="6451" w:hanging="224"/>
      </w:pPr>
      <w:rPr>
        <w:rFonts w:hint="default"/>
        <w:lang w:val="hu-HU" w:eastAsia="en-US" w:bidi="ar-SA"/>
      </w:rPr>
    </w:lvl>
    <w:lvl w:ilvl="7" w:tplc="FAA8C166">
      <w:numFmt w:val="bullet"/>
      <w:lvlText w:val="•"/>
      <w:lvlJc w:val="left"/>
      <w:pPr>
        <w:ind w:left="7510" w:hanging="224"/>
      </w:pPr>
      <w:rPr>
        <w:rFonts w:hint="default"/>
        <w:lang w:val="hu-HU" w:eastAsia="en-US" w:bidi="ar-SA"/>
      </w:rPr>
    </w:lvl>
    <w:lvl w:ilvl="8" w:tplc="0E80C8EC">
      <w:numFmt w:val="bullet"/>
      <w:lvlText w:val="•"/>
      <w:lvlJc w:val="left"/>
      <w:pPr>
        <w:ind w:left="8569" w:hanging="224"/>
      </w:pPr>
      <w:rPr>
        <w:rFonts w:hint="default"/>
        <w:lang w:val="hu-HU" w:eastAsia="en-US" w:bidi="ar-SA"/>
      </w:rPr>
    </w:lvl>
  </w:abstractNum>
  <w:abstractNum w:abstractNumId="10" w15:restartNumberingAfterBreak="0">
    <w:nsid w:val="656C3BC9"/>
    <w:multiLevelType w:val="hybridMultilevel"/>
    <w:tmpl w:val="4C1AE2E0"/>
    <w:lvl w:ilvl="0" w:tplc="2AD2144A">
      <w:start w:val="1"/>
      <w:numFmt w:val="lowerLetter"/>
      <w:lvlText w:val="%1)"/>
      <w:lvlJc w:val="left"/>
      <w:pPr>
        <w:ind w:left="100" w:hanging="224"/>
      </w:pPr>
      <w:rPr>
        <w:rFonts w:ascii="Times New Roman" w:eastAsia="Calibri" w:hAnsi="Times New Roman" w:cs="Times New Roman" w:hint="default"/>
        <w:b w:val="0"/>
        <w:bCs w:val="0"/>
        <w:i w:val="0"/>
        <w:iCs w:val="0"/>
        <w:spacing w:val="-1"/>
        <w:w w:val="100"/>
        <w:sz w:val="22"/>
        <w:szCs w:val="22"/>
        <w:lang w:val="hu-HU" w:eastAsia="en-US" w:bidi="ar-SA"/>
      </w:rPr>
    </w:lvl>
    <w:lvl w:ilvl="1" w:tplc="1A187ADC">
      <w:numFmt w:val="bullet"/>
      <w:lvlText w:val="•"/>
      <w:lvlJc w:val="left"/>
      <w:pPr>
        <w:ind w:left="1158" w:hanging="224"/>
      </w:pPr>
      <w:rPr>
        <w:rFonts w:hint="default"/>
        <w:lang w:val="hu-HU" w:eastAsia="en-US" w:bidi="ar-SA"/>
      </w:rPr>
    </w:lvl>
    <w:lvl w:ilvl="2" w:tplc="AEA0DADA">
      <w:numFmt w:val="bullet"/>
      <w:lvlText w:val="•"/>
      <w:lvlJc w:val="left"/>
      <w:pPr>
        <w:ind w:left="2217" w:hanging="224"/>
      </w:pPr>
      <w:rPr>
        <w:rFonts w:hint="default"/>
        <w:lang w:val="hu-HU" w:eastAsia="en-US" w:bidi="ar-SA"/>
      </w:rPr>
    </w:lvl>
    <w:lvl w:ilvl="3" w:tplc="5A6E88DA">
      <w:numFmt w:val="bullet"/>
      <w:lvlText w:val="•"/>
      <w:lvlJc w:val="left"/>
      <w:pPr>
        <w:ind w:left="3275" w:hanging="224"/>
      </w:pPr>
      <w:rPr>
        <w:rFonts w:hint="default"/>
        <w:lang w:val="hu-HU" w:eastAsia="en-US" w:bidi="ar-SA"/>
      </w:rPr>
    </w:lvl>
    <w:lvl w:ilvl="4" w:tplc="8A5C7C9A">
      <w:numFmt w:val="bullet"/>
      <w:lvlText w:val="•"/>
      <w:lvlJc w:val="left"/>
      <w:pPr>
        <w:ind w:left="4334" w:hanging="224"/>
      </w:pPr>
      <w:rPr>
        <w:rFonts w:hint="default"/>
        <w:lang w:val="hu-HU" w:eastAsia="en-US" w:bidi="ar-SA"/>
      </w:rPr>
    </w:lvl>
    <w:lvl w:ilvl="5" w:tplc="9740F47E">
      <w:numFmt w:val="bullet"/>
      <w:lvlText w:val="•"/>
      <w:lvlJc w:val="left"/>
      <w:pPr>
        <w:ind w:left="5393" w:hanging="224"/>
      </w:pPr>
      <w:rPr>
        <w:rFonts w:hint="default"/>
        <w:lang w:val="hu-HU" w:eastAsia="en-US" w:bidi="ar-SA"/>
      </w:rPr>
    </w:lvl>
    <w:lvl w:ilvl="6" w:tplc="4B2EAD54">
      <w:numFmt w:val="bullet"/>
      <w:lvlText w:val="•"/>
      <w:lvlJc w:val="left"/>
      <w:pPr>
        <w:ind w:left="6451" w:hanging="224"/>
      </w:pPr>
      <w:rPr>
        <w:rFonts w:hint="default"/>
        <w:lang w:val="hu-HU" w:eastAsia="en-US" w:bidi="ar-SA"/>
      </w:rPr>
    </w:lvl>
    <w:lvl w:ilvl="7" w:tplc="26447464">
      <w:numFmt w:val="bullet"/>
      <w:lvlText w:val="•"/>
      <w:lvlJc w:val="left"/>
      <w:pPr>
        <w:ind w:left="7510" w:hanging="224"/>
      </w:pPr>
      <w:rPr>
        <w:rFonts w:hint="default"/>
        <w:lang w:val="hu-HU" w:eastAsia="en-US" w:bidi="ar-SA"/>
      </w:rPr>
    </w:lvl>
    <w:lvl w:ilvl="8" w:tplc="9710C628">
      <w:numFmt w:val="bullet"/>
      <w:lvlText w:val="•"/>
      <w:lvlJc w:val="left"/>
      <w:pPr>
        <w:ind w:left="8569" w:hanging="224"/>
      </w:pPr>
      <w:rPr>
        <w:rFonts w:hint="default"/>
        <w:lang w:val="hu-HU" w:eastAsia="en-US" w:bidi="ar-SA"/>
      </w:rPr>
    </w:lvl>
  </w:abstractNum>
  <w:num w:numId="1">
    <w:abstractNumId w:val="0"/>
  </w:num>
  <w:num w:numId="2">
    <w:abstractNumId w:val="4"/>
  </w:num>
  <w:num w:numId="3">
    <w:abstractNumId w:val="9"/>
  </w:num>
  <w:num w:numId="4">
    <w:abstractNumId w:val="8"/>
  </w:num>
  <w:num w:numId="5">
    <w:abstractNumId w:val="7"/>
  </w:num>
  <w:num w:numId="6">
    <w:abstractNumId w:val="1"/>
  </w:num>
  <w:num w:numId="7">
    <w:abstractNumId w:val="3"/>
  </w:num>
  <w:num w:numId="8">
    <w:abstractNumId w:val="10"/>
  </w:num>
  <w:num w:numId="9">
    <w:abstractNumId w:val="6"/>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09"/>
    <w:rsid w:val="00003B6A"/>
    <w:rsid w:val="001B46EC"/>
    <w:rsid w:val="001B628C"/>
    <w:rsid w:val="001C2E34"/>
    <w:rsid w:val="00235322"/>
    <w:rsid w:val="00242B06"/>
    <w:rsid w:val="0024735C"/>
    <w:rsid w:val="00255162"/>
    <w:rsid w:val="00257E09"/>
    <w:rsid w:val="00272216"/>
    <w:rsid w:val="00295B2E"/>
    <w:rsid w:val="002E193B"/>
    <w:rsid w:val="00337E14"/>
    <w:rsid w:val="003E355E"/>
    <w:rsid w:val="004464EA"/>
    <w:rsid w:val="004953B6"/>
    <w:rsid w:val="0049786E"/>
    <w:rsid w:val="004E7ED7"/>
    <w:rsid w:val="00552182"/>
    <w:rsid w:val="0057123C"/>
    <w:rsid w:val="005B5127"/>
    <w:rsid w:val="005C02F1"/>
    <w:rsid w:val="006B04E7"/>
    <w:rsid w:val="006B6B83"/>
    <w:rsid w:val="006D5323"/>
    <w:rsid w:val="007148B2"/>
    <w:rsid w:val="007860B9"/>
    <w:rsid w:val="007A0E8A"/>
    <w:rsid w:val="007C6894"/>
    <w:rsid w:val="00841DD8"/>
    <w:rsid w:val="00843A5B"/>
    <w:rsid w:val="00871A2C"/>
    <w:rsid w:val="008F32A0"/>
    <w:rsid w:val="009015B5"/>
    <w:rsid w:val="00922FFF"/>
    <w:rsid w:val="00940B55"/>
    <w:rsid w:val="00991DE3"/>
    <w:rsid w:val="009C23E9"/>
    <w:rsid w:val="009D19FB"/>
    <w:rsid w:val="00A81C92"/>
    <w:rsid w:val="00AE12CB"/>
    <w:rsid w:val="00AF6E21"/>
    <w:rsid w:val="00B02E57"/>
    <w:rsid w:val="00B1576F"/>
    <w:rsid w:val="00B344F1"/>
    <w:rsid w:val="00B40AD6"/>
    <w:rsid w:val="00BA24D3"/>
    <w:rsid w:val="00BD4DE4"/>
    <w:rsid w:val="00BE3DC4"/>
    <w:rsid w:val="00BF2DAB"/>
    <w:rsid w:val="00C11801"/>
    <w:rsid w:val="00C139EE"/>
    <w:rsid w:val="00CA2B9A"/>
    <w:rsid w:val="00D11000"/>
    <w:rsid w:val="00D15DCA"/>
    <w:rsid w:val="00D25B16"/>
    <w:rsid w:val="00D35036"/>
    <w:rsid w:val="00D75934"/>
    <w:rsid w:val="00DB33FC"/>
    <w:rsid w:val="00E02669"/>
    <w:rsid w:val="00E17CA9"/>
    <w:rsid w:val="00E25FC3"/>
    <w:rsid w:val="00EF23B6"/>
    <w:rsid w:val="00F3060D"/>
    <w:rsid w:val="00F40C6C"/>
    <w:rsid w:val="00F4167C"/>
    <w:rsid w:val="00F8236F"/>
    <w:rsid w:val="00FD074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A021"/>
  <w15:docId w15:val="{06CC4F7B-1DDE-45A7-AB43-7C2C25FE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B04E7"/>
  </w:style>
  <w:style w:type="paragraph" w:styleId="Cmsor1">
    <w:name w:val="heading 1"/>
    <w:basedOn w:val="Norml"/>
    <w:link w:val="Cmsor1Char"/>
    <w:uiPriority w:val="9"/>
    <w:qFormat/>
    <w:rsid w:val="00AF6E21"/>
    <w:pPr>
      <w:widowControl w:val="0"/>
      <w:autoSpaceDE w:val="0"/>
      <w:autoSpaceDN w:val="0"/>
      <w:spacing w:after="0" w:line="240" w:lineRule="auto"/>
      <w:ind w:left="820" w:hanging="361"/>
      <w:jc w:val="both"/>
      <w:outlineLvl w:val="0"/>
    </w:pPr>
    <w:rPr>
      <w:rFonts w:ascii="Calibri" w:eastAsia="Calibri" w:hAnsi="Calibri" w:cs="Calibri"/>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1"/>
    <w:qFormat/>
    <w:rsid w:val="00257E09"/>
    <w:pPr>
      <w:ind w:left="720"/>
      <w:contextualSpacing/>
    </w:pPr>
  </w:style>
  <w:style w:type="paragraph" w:styleId="Vltozat">
    <w:name w:val="Revision"/>
    <w:hidden/>
    <w:uiPriority w:val="99"/>
    <w:semiHidden/>
    <w:rsid w:val="00F3060D"/>
    <w:pPr>
      <w:spacing w:after="0" w:line="240" w:lineRule="auto"/>
    </w:pPr>
  </w:style>
  <w:style w:type="paragraph" w:styleId="Buborkszveg">
    <w:name w:val="Balloon Text"/>
    <w:basedOn w:val="Norml"/>
    <w:link w:val="BuborkszvegChar"/>
    <w:uiPriority w:val="99"/>
    <w:semiHidden/>
    <w:unhideWhenUsed/>
    <w:rsid w:val="0057123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7123C"/>
    <w:rPr>
      <w:rFonts w:ascii="Segoe UI" w:hAnsi="Segoe UI" w:cs="Segoe UI"/>
      <w:sz w:val="18"/>
      <w:szCs w:val="18"/>
    </w:rPr>
  </w:style>
  <w:style w:type="table" w:styleId="Rcsostblzat">
    <w:name w:val="Table Grid"/>
    <w:basedOn w:val="Normltblzat"/>
    <w:uiPriority w:val="39"/>
    <w:rsid w:val="008F3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uiPriority w:val="9"/>
    <w:rsid w:val="00AF6E21"/>
    <w:rPr>
      <w:rFonts w:ascii="Calibri" w:eastAsia="Calibri" w:hAnsi="Calibri" w:cs="Calibri"/>
      <w:b/>
      <w:bCs/>
    </w:rPr>
  </w:style>
  <w:style w:type="paragraph" w:styleId="Szvegtrzs">
    <w:name w:val="Body Text"/>
    <w:basedOn w:val="Norml"/>
    <w:link w:val="SzvegtrzsChar"/>
    <w:uiPriority w:val="1"/>
    <w:qFormat/>
    <w:rsid w:val="00AF6E21"/>
    <w:pPr>
      <w:widowControl w:val="0"/>
      <w:autoSpaceDE w:val="0"/>
      <w:autoSpaceDN w:val="0"/>
      <w:spacing w:after="0" w:line="240" w:lineRule="auto"/>
      <w:ind w:left="100"/>
    </w:pPr>
    <w:rPr>
      <w:rFonts w:ascii="Calibri" w:eastAsia="Calibri" w:hAnsi="Calibri" w:cs="Calibri"/>
    </w:rPr>
  </w:style>
  <w:style w:type="character" w:customStyle="1" w:styleId="SzvegtrzsChar">
    <w:name w:val="Szövegtörzs Char"/>
    <w:basedOn w:val="Bekezdsalapbettpusa"/>
    <w:link w:val="Szvegtrzs"/>
    <w:uiPriority w:val="1"/>
    <w:rsid w:val="00AF6E21"/>
    <w:rPr>
      <w:rFonts w:ascii="Calibri" w:eastAsia="Calibri" w:hAnsi="Calibri" w:cs="Calibri"/>
    </w:rPr>
  </w:style>
  <w:style w:type="character" w:styleId="Hiperhivatkozs">
    <w:name w:val="Hyperlink"/>
    <w:basedOn w:val="Bekezdsalapbettpusa"/>
    <w:uiPriority w:val="99"/>
    <w:unhideWhenUsed/>
    <w:rsid w:val="00DB33FC"/>
    <w:rPr>
      <w:color w:val="0563C1" w:themeColor="hyperlink"/>
      <w:u w:val="single"/>
    </w:rPr>
  </w:style>
  <w:style w:type="paragraph" w:styleId="NormlWeb">
    <w:name w:val="Normal (Web)"/>
    <w:basedOn w:val="Norml"/>
    <w:uiPriority w:val="99"/>
    <w:unhideWhenUsed/>
    <w:rsid w:val="00BD4DE4"/>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4E7ED7"/>
    <w:pPr>
      <w:tabs>
        <w:tab w:val="center" w:pos="4536"/>
        <w:tab w:val="right" w:pos="9072"/>
      </w:tabs>
      <w:spacing w:after="0" w:line="240" w:lineRule="auto"/>
    </w:pPr>
  </w:style>
  <w:style w:type="character" w:customStyle="1" w:styleId="lfejChar">
    <w:name w:val="Élőfej Char"/>
    <w:basedOn w:val="Bekezdsalapbettpusa"/>
    <w:link w:val="lfej"/>
    <w:uiPriority w:val="99"/>
    <w:rsid w:val="004E7ED7"/>
  </w:style>
  <w:style w:type="paragraph" w:styleId="llb">
    <w:name w:val="footer"/>
    <w:basedOn w:val="Norml"/>
    <w:link w:val="llbChar"/>
    <w:uiPriority w:val="99"/>
    <w:unhideWhenUsed/>
    <w:rsid w:val="004E7ED7"/>
    <w:pPr>
      <w:tabs>
        <w:tab w:val="center" w:pos="4536"/>
        <w:tab w:val="right" w:pos="9072"/>
      </w:tabs>
      <w:spacing w:after="0" w:line="240" w:lineRule="auto"/>
    </w:pPr>
  </w:style>
  <w:style w:type="character" w:customStyle="1" w:styleId="llbChar">
    <w:name w:val="Élőláb Char"/>
    <w:basedOn w:val="Bekezdsalapbettpusa"/>
    <w:link w:val="llb"/>
    <w:uiPriority w:val="99"/>
    <w:rsid w:val="004E7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vatal@harsany.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E938B-53E4-4ED7-BCD2-048A512F8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1046</Words>
  <Characters>7221</Characters>
  <Application>Microsoft Office Word</Application>
  <DocSecurity>0</DocSecurity>
  <Lines>60</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Liptai Hajnalka</dc:creator>
  <cp:keywords/>
  <dc:description/>
  <cp:lastModifiedBy>Jegyző</cp:lastModifiedBy>
  <cp:revision>1</cp:revision>
  <cp:lastPrinted>2025-11-21T09:35:00Z</cp:lastPrinted>
  <dcterms:created xsi:type="dcterms:W3CDTF">2026-01-11T19:26:00Z</dcterms:created>
  <dcterms:modified xsi:type="dcterms:W3CDTF">2026-02-13T08:03:00Z</dcterms:modified>
</cp:coreProperties>
</file>