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9B" w:rsidRDefault="008B2308" w:rsidP="009F2F9B">
      <w:pPr>
        <w:pStyle w:val="NormlWeb"/>
        <w:jc w:val="center"/>
      </w:pPr>
      <w:r>
        <w:rPr>
          <w:rStyle w:val="Kiemels2"/>
        </w:rPr>
        <w:t>N</w:t>
      </w:r>
      <w:r w:rsidR="009F2F9B">
        <w:rPr>
          <w:rStyle w:val="Kiemels2"/>
        </w:rPr>
        <w:t>YILVÁNOS ÉRTÉKELŐ FELÜLET</w:t>
      </w:r>
    </w:p>
    <w:p w:rsidR="009F2F9B" w:rsidRDefault="009F2F9B" w:rsidP="009F2F9B">
      <w:pPr>
        <w:pStyle w:val="NormlWeb"/>
        <w:jc w:val="center"/>
      </w:pPr>
      <w:r>
        <w:rPr>
          <w:rStyle w:val="Kiemels2"/>
        </w:rPr>
        <w:t xml:space="preserve">A Településképi Arculati Kézikönyv és </w:t>
      </w:r>
    </w:p>
    <w:p w:rsidR="009F2F9B" w:rsidRDefault="009F2F9B" w:rsidP="009F2F9B">
      <w:pPr>
        <w:pStyle w:val="NormlWeb"/>
        <w:jc w:val="center"/>
      </w:pPr>
      <w:r>
        <w:rPr>
          <w:rStyle w:val="Kiemels2"/>
        </w:rPr>
        <w:t xml:space="preserve">a településkép védelméről szóló önkormányzati rendelet </w:t>
      </w:r>
    </w:p>
    <w:p w:rsidR="009F2F9B" w:rsidRDefault="009F2F9B" w:rsidP="009F2F9B">
      <w:pPr>
        <w:pStyle w:val="NormlWeb"/>
        <w:jc w:val="center"/>
      </w:pPr>
      <w:r>
        <w:rPr>
          <w:rStyle w:val="Kiemels2"/>
        </w:rPr>
        <w:t>monitorozásához</w:t>
      </w:r>
    </w:p>
    <w:p w:rsidR="009F2F9B" w:rsidRDefault="009F2F9B" w:rsidP="009F2F9B">
      <w:pPr>
        <w:pStyle w:val="NormlWeb"/>
        <w:jc w:val="both"/>
      </w:pPr>
      <w:r>
        <w:t>A Településképi Arculati Kézikönyv és a településkép védelméről szóló önkormányzati rendelet megalkotásánál fontos, hogy a dokumentumokat széles körű helyi támogatás övezze, mert azok hosszú távon befolyásolják a település épített és természeti környezetének alakulását, így a település életét, a helyi lakosság lakókörnyezetét.</w:t>
      </w:r>
    </w:p>
    <w:p w:rsidR="009F2F9B" w:rsidRDefault="009F2F9B" w:rsidP="009F2F9B">
      <w:pPr>
        <w:pStyle w:val="NormlWeb"/>
        <w:jc w:val="both"/>
      </w:pPr>
      <w:r>
        <w:t>A településfejlesztési koncepcióról, az integrált településfejlesztési stratégiáról és a településrendezési eszközökről, valamint egyes településrendezési sajátos jogintézményekről szóló 314/2012. (XI. 8.) Korm. rendelet 43/B. § (3) bekezdése szerint</w:t>
      </w:r>
      <w:r>
        <w:br/>
        <w:t>a polgármester gondoskodik a kézikönyv és a településképi rendelet monitorozása érdekében az önkormányzat honlapján nyilvános értékelő felületet működtetéséről.</w:t>
      </w:r>
    </w:p>
    <w:p w:rsidR="009F2F9B" w:rsidRDefault="009F2F9B" w:rsidP="009F2F9B">
      <w:pPr>
        <w:pStyle w:val="NormlWeb"/>
        <w:jc w:val="both"/>
      </w:pPr>
      <w:r>
        <w:t xml:space="preserve">A fentieknek megfelelően </w:t>
      </w:r>
      <w:r w:rsidR="00E9646B">
        <w:t>Harsány Község</w:t>
      </w:r>
      <w:r>
        <w:t xml:space="preserve"> Önkormányzata lehetőséget nyújt a fenti dokumentumok értékelésére, amellyel a javasla</w:t>
      </w:r>
      <w:bookmarkStart w:id="0" w:name="_GoBack"/>
      <w:bookmarkEnd w:id="0"/>
      <w:r>
        <w:t>ttevő az elfogadott és alkalmazásban lévő dokumentumok használhatóságának vizsgálatához járul hozzá.</w:t>
      </w:r>
    </w:p>
    <w:p w:rsidR="009F2F9B" w:rsidRDefault="009F2F9B" w:rsidP="009F2F9B">
      <w:pPr>
        <w:pStyle w:val="NormlWeb"/>
        <w:jc w:val="both"/>
      </w:pPr>
      <w:r>
        <w:t xml:space="preserve">Véleményét „településképi monitoring” tárggyal, a véleményező nevével, címével, elérhetőségével ellátva a </w:t>
      </w:r>
      <w:hyperlink r:id="rId5" w:history="1">
        <w:r w:rsidR="008B2308" w:rsidRPr="0095299C">
          <w:rPr>
            <w:rStyle w:val="Hiperhivatkozs"/>
          </w:rPr>
          <w:t>telepulesrendezes@harsany.hu</w:t>
        </w:r>
      </w:hyperlink>
      <w:r>
        <w:t xml:space="preserve"> címre küldheti meg.</w:t>
      </w:r>
    </w:p>
    <w:p w:rsidR="009F2F9B" w:rsidRDefault="009F2F9B" w:rsidP="009F2F9B">
      <w:pPr>
        <w:pStyle w:val="NormlWeb"/>
        <w:jc w:val="both"/>
      </w:pPr>
      <w:r>
        <w:t>Az önkormányzati főépítész évente egy alkalommal a felületre beérkezett véleményeket kiértékeli és ismerteti a képviselő-testülettel.</w:t>
      </w:r>
    </w:p>
    <w:p w:rsidR="003E3BD8" w:rsidRDefault="003E3BD8"/>
    <w:sectPr w:rsidR="003E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103B08"/>
    <w:multiLevelType w:val="multilevel"/>
    <w:tmpl w:val="CBD8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9B"/>
    <w:rsid w:val="00391761"/>
    <w:rsid w:val="003E3BD8"/>
    <w:rsid w:val="0053594E"/>
    <w:rsid w:val="005414E9"/>
    <w:rsid w:val="008B2308"/>
    <w:rsid w:val="009F2F9B"/>
    <w:rsid w:val="00E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EC948-00C9-4BDF-8F08-A3713C08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391761"/>
    <w:pPr>
      <w:keepNext/>
      <w:widowControl w:val="0"/>
      <w:numPr>
        <w:ilvl w:val="2"/>
        <w:numId w:val="2"/>
      </w:numPr>
      <w:tabs>
        <w:tab w:val="num" w:pos="0"/>
      </w:tabs>
      <w:suppressAutoHyphens/>
      <w:spacing w:before="240" w:after="240" w:line="240" w:lineRule="auto"/>
      <w:ind w:left="720"/>
      <w:outlineLvl w:val="2"/>
    </w:pPr>
    <w:rPr>
      <w:rFonts w:ascii="Times New Roman" w:eastAsia="SimSun" w:hAnsi="Times New Roman" w:cs="Mangal"/>
      <w:b/>
      <w:bCs/>
      <w:kern w:val="1"/>
      <w:sz w:val="24"/>
      <w:szCs w:val="26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391761"/>
    <w:rPr>
      <w:rFonts w:ascii="Times New Roman" w:eastAsia="SimSun" w:hAnsi="Times New Roman" w:cs="Mangal"/>
      <w:b/>
      <w:bCs/>
      <w:kern w:val="1"/>
      <w:sz w:val="24"/>
      <w:szCs w:val="26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9F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F2F9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F2F9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epulesrendezes@hars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iktato-pc</cp:lastModifiedBy>
  <cp:revision>2</cp:revision>
  <dcterms:created xsi:type="dcterms:W3CDTF">2019-02-20T10:44:00Z</dcterms:created>
  <dcterms:modified xsi:type="dcterms:W3CDTF">2019-02-20T10:44:00Z</dcterms:modified>
</cp:coreProperties>
</file>